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7079" w14:textId="77777777" w:rsidR="00E94897" w:rsidRPr="007B01B0" w:rsidRDefault="00E94897" w:rsidP="00BE7C90">
      <w:pPr>
        <w:pStyle w:val="Body"/>
        <w:ind w:right="-52"/>
        <w:jc w:val="center"/>
        <w:rPr>
          <w:rFonts w:ascii="Calibri" w:hAnsi="Calibri" w:cs="Calibri"/>
          <w:b/>
          <w:bCs/>
          <w:sz w:val="24"/>
          <w:szCs w:val="24"/>
        </w:rPr>
      </w:pPr>
    </w:p>
    <w:p w14:paraId="3A235B12" w14:textId="77777777" w:rsidR="00BE7C90" w:rsidRPr="007B01B0" w:rsidRDefault="00BE7C90" w:rsidP="00BE7C90">
      <w:pPr>
        <w:pStyle w:val="Body"/>
        <w:ind w:right="-52"/>
        <w:rPr>
          <w:rFonts w:ascii="Calibri" w:hAnsi="Calibri" w:cs="Calibri"/>
          <w:bCs/>
          <w:sz w:val="24"/>
          <w:szCs w:val="24"/>
        </w:rPr>
      </w:pPr>
    </w:p>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3970"/>
        <w:gridCol w:w="3686"/>
        <w:gridCol w:w="283"/>
        <w:gridCol w:w="2126"/>
      </w:tblGrid>
      <w:tr w:rsidR="00D67EFB" w:rsidRPr="007B01B0" w14:paraId="054B7040" w14:textId="77777777" w:rsidTr="00146392">
        <w:tc>
          <w:tcPr>
            <w:tcW w:w="3970" w:type="dxa"/>
            <w:shd w:val="clear" w:color="auto" w:fill="FBDEED" w:themeFill="accent6" w:themeFillTint="33"/>
          </w:tcPr>
          <w:p w14:paraId="000118B2" w14:textId="74075C37" w:rsidR="00BE7C90" w:rsidRPr="007B01B0" w:rsidRDefault="00D67EFB"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AWARD:</w:t>
            </w:r>
          </w:p>
        </w:tc>
        <w:tc>
          <w:tcPr>
            <w:tcW w:w="6095" w:type="dxa"/>
            <w:gridSpan w:val="3"/>
            <w:shd w:val="clear" w:color="auto" w:fill="FBDEED" w:themeFill="accent6" w:themeFillTint="33"/>
          </w:tcPr>
          <w:p w14:paraId="451D04BC" w14:textId="25630F2B" w:rsidR="00BE7C90" w:rsidRPr="007B01B0" w:rsidRDefault="00D67EFB" w:rsidP="00BE7C9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32"/>
                <w:szCs w:val="24"/>
              </w:rPr>
            </w:pPr>
            <w:r w:rsidRPr="007B01B0">
              <w:rPr>
                <w:rFonts w:ascii="Calibri" w:hAnsi="Calibri" w:cs="Calibri"/>
                <w:b/>
                <w:bCs/>
                <w:color w:val="7030A0"/>
                <w:sz w:val="32"/>
                <w:szCs w:val="24"/>
              </w:rPr>
              <w:t xml:space="preserve">VR </w:t>
            </w:r>
            <w:r w:rsidR="007900AE">
              <w:rPr>
                <w:rFonts w:ascii="Calibri" w:hAnsi="Calibri" w:cs="Calibri"/>
                <w:b/>
                <w:bCs/>
                <w:color w:val="7030A0"/>
                <w:sz w:val="32"/>
                <w:szCs w:val="24"/>
              </w:rPr>
              <w:t>STUDENT</w:t>
            </w:r>
          </w:p>
        </w:tc>
      </w:tr>
      <w:tr w:rsidR="00D67EFB" w:rsidRPr="007B01B0" w14:paraId="1CB0EFAA" w14:textId="77777777" w:rsidTr="00146392">
        <w:tc>
          <w:tcPr>
            <w:tcW w:w="3970" w:type="dxa"/>
            <w:shd w:val="clear" w:color="auto" w:fill="FFFFFF" w:themeFill="background1"/>
          </w:tcPr>
          <w:p w14:paraId="16A57424" w14:textId="6F300255"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Nominee:</w:t>
            </w:r>
          </w:p>
        </w:tc>
        <w:tc>
          <w:tcPr>
            <w:tcW w:w="6095" w:type="dxa"/>
            <w:gridSpan w:val="3"/>
            <w:shd w:val="clear" w:color="auto" w:fill="FFFFFF" w:themeFill="background1"/>
          </w:tcPr>
          <w:p w14:paraId="64654911" w14:textId="77777777" w:rsidR="00D67EFB" w:rsidRPr="007B01B0"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p>
        </w:tc>
      </w:tr>
      <w:tr w:rsidR="00D67EFB" w:rsidRPr="007B01B0" w14:paraId="2338ABE9" w14:textId="77777777" w:rsidTr="00146392">
        <w:tc>
          <w:tcPr>
            <w:tcW w:w="3970" w:type="dxa"/>
            <w:shd w:val="clear" w:color="auto" w:fill="FFFFFF" w:themeFill="background1"/>
          </w:tcPr>
          <w:p w14:paraId="4E045F40" w14:textId="1FD66507"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Name of Judge:</w:t>
            </w:r>
          </w:p>
        </w:tc>
        <w:tc>
          <w:tcPr>
            <w:tcW w:w="6095" w:type="dxa"/>
            <w:gridSpan w:val="3"/>
            <w:shd w:val="clear" w:color="auto" w:fill="FFFFFF" w:themeFill="background1"/>
          </w:tcPr>
          <w:p w14:paraId="18C6F1D8" w14:textId="77777777" w:rsidR="00D67EFB" w:rsidRPr="007B01B0"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p>
        </w:tc>
      </w:tr>
      <w:tr w:rsidR="00EE080C" w:rsidRPr="007B01B0" w14:paraId="2D50F5D4" w14:textId="77777777" w:rsidTr="00146392">
        <w:tc>
          <w:tcPr>
            <w:tcW w:w="3970" w:type="dxa"/>
            <w:vMerge w:val="restart"/>
            <w:shd w:val="clear" w:color="auto" w:fill="FFFFFF" w:themeFill="background1"/>
          </w:tcPr>
          <w:p w14:paraId="62537C22" w14:textId="77777777" w:rsidR="00EE080C" w:rsidRPr="007B01B0" w:rsidRDefault="00EE080C" w:rsidP="003D0CBA">
            <w:pPr>
              <w:pStyle w:val="Body"/>
              <w:ind w:right="-52"/>
              <w:rPr>
                <w:rFonts w:ascii="Calibri" w:hAnsi="Calibri" w:cs="Calibri"/>
                <w:b/>
                <w:bCs/>
                <w:sz w:val="24"/>
                <w:szCs w:val="24"/>
              </w:rPr>
            </w:pPr>
          </w:p>
          <w:p w14:paraId="37CE1B43" w14:textId="77777777" w:rsidR="00EE080C" w:rsidRPr="007B01B0" w:rsidRDefault="00EE080C" w:rsidP="003D0CBA">
            <w:pPr>
              <w:pStyle w:val="Body"/>
              <w:ind w:right="-52"/>
              <w:rPr>
                <w:rFonts w:ascii="Calibri" w:hAnsi="Calibri" w:cs="Calibri"/>
                <w:b/>
                <w:bCs/>
                <w:sz w:val="24"/>
                <w:szCs w:val="24"/>
              </w:rPr>
            </w:pPr>
          </w:p>
          <w:p w14:paraId="78F8BD4B" w14:textId="77777777" w:rsidR="00EE080C" w:rsidRPr="007B01B0" w:rsidRDefault="00EE080C" w:rsidP="003D0CBA">
            <w:pPr>
              <w:pStyle w:val="Body"/>
              <w:ind w:right="-52"/>
              <w:rPr>
                <w:rFonts w:ascii="Calibri" w:hAnsi="Calibri" w:cs="Calibri"/>
                <w:b/>
                <w:bCs/>
                <w:sz w:val="24"/>
                <w:szCs w:val="24"/>
              </w:rPr>
            </w:pPr>
            <w:r w:rsidRPr="007B01B0">
              <w:rPr>
                <w:rFonts w:ascii="Calibri" w:hAnsi="Calibri" w:cs="Calibri"/>
                <w:b/>
                <w:bCs/>
                <w:sz w:val="24"/>
                <w:szCs w:val="24"/>
              </w:rPr>
              <w:t>Essential entry criteria:</w:t>
            </w:r>
          </w:p>
          <w:p w14:paraId="7982CBEC"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Must answer yes to all</w:t>
            </w:r>
          </w:p>
        </w:tc>
        <w:tc>
          <w:tcPr>
            <w:tcW w:w="3969" w:type="dxa"/>
            <w:gridSpan w:val="2"/>
            <w:shd w:val="clear" w:color="auto" w:fill="FFFFFF" w:themeFill="background1"/>
          </w:tcPr>
          <w:p w14:paraId="29D6094F" w14:textId="1C2C6B46" w:rsidR="00EE080C" w:rsidRPr="007B01B0" w:rsidRDefault="00955C0A" w:rsidP="003D0CBA">
            <w:pPr>
              <w:pStyle w:val="Body"/>
              <w:ind w:right="-52"/>
              <w:rPr>
                <w:rFonts w:ascii="Calibri" w:hAnsi="Calibri" w:cs="Calibri"/>
                <w:bCs/>
                <w:sz w:val="24"/>
                <w:szCs w:val="24"/>
              </w:rPr>
            </w:pPr>
            <w:r>
              <w:rPr>
                <w:rFonts w:ascii="Calibri" w:hAnsi="Calibri" w:cs="Calibri"/>
                <w:bCs/>
                <w:sz w:val="24"/>
                <w:szCs w:val="24"/>
              </w:rPr>
              <w:t xml:space="preserve">Student is a </w:t>
            </w:r>
            <w:r w:rsidR="00EE080C" w:rsidRPr="007B01B0">
              <w:rPr>
                <w:rFonts w:ascii="Calibri" w:hAnsi="Calibri" w:cs="Calibri"/>
                <w:bCs/>
                <w:sz w:val="24"/>
                <w:szCs w:val="24"/>
              </w:rPr>
              <w:t>Member</w:t>
            </w:r>
          </w:p>
        </w:tc>
        <w:tc>
          <w:tcPr>
            <w:tcW w:w="2126" w:type="dxa"/>
            <w:shd w:val="clear" w:color="auto" w:fill="FFFFFF" w:themeFill="background1"/>
          </w:tcPr>
          <w:p w14:paraId="132FD6D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tc>
      </w:tr>
      <w:tr w:rsidR="00EE080C" w:rsidRPr="007B01B0" w14:paraId="5318761F" w14:textId="77777777" w:rsidTr="00146392">
        <w:tc>
          <w:tcPr>
            <w:tcW w:w="3970" w:type="dxa"/>
            <w:vMerge/>
            <w:shd w:val="clear" w:color="auto" w:fill="FFFFFF" w:themeFill="background1"/>
          </w:tcPr>
          <w:p w14:paraId="15F3A10E"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3E766429"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Nomination is GDPR compliant</w:t>
            </w:r>
            <w:r w:rsidRPr="007B01B0">
              <w:rPr>
                <w:rStyle w:val="FootnoteReference"/>
                <w:rFonts w:ascii="Calibri" w:hAnsi="Calibri" w:cs="Calibri"/>
                <w:bCs/>
                <w:sz w:val="24"/>
                <w:szCs w:val="24"/>
              </w:rPr>
              <w:footnoteReference w:id="1"/>
            </w:r>
          </w:p>
        </w:tc>
        <w:tc>
          <w:tcPr>
            <w:tcW w:w="2126" w:type="dxa"/>
            <w:shd w:val="clear" w:color="auto" w:fill="FFFFFF" w:themeFill="background1"/>
          </w:tcPr>
          <w:p w14:paraId="5EED5D1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lang w:val="en-US"/>
              </w:rPr>
              <w:t>Yes / No</w:t>
            </w:r>
          </w:p>
        </w:tc>
      </w:tr>
      <w:tr w:rsidR="00EE080C" w:rsidRPr="007B01B0" w14:paraId="06C16DE3" w14:textId="77777777" w:rsidTr="00146392">
        <w:tc>
          <w:tcPr>
            <w:tcW w:w="3970" w:type="dxa"/>
            <w:vMerge/>
            <w:shd w:val="clear" w:color="auto" w:fill="FFFFFF" w:themeFill="background1"/>
          </w:tcPr>
          <w:p w14:paraId="6C786364"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6189F541"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lang w:val="en-US"/>
              </w:rPr>
              <w:t>Used appropriate form</w:t>
            </w:r>
          </w:p>
        </w:tc>
        <w:tc>
          <w:tcPr>
            <w:tcW w:w="2126" w:type="dxa"/>
            <w:shd w:val="clear" w:color="auto" w:fill="FFFFFF" w:themeFill="background1"/>
          </w:tcPr>
          <w:p w14:paraId="0492974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tc>
      </w:tr>
      <w:tr w:rsidR="00EE080C" w:rsidRPr="007B01B0" w14:paraId="4D7C19E4" w14:textId="77777777" w:rsidTr="00146392">
        <w:tc>
          <w:tcPr>
            <w:tcW w:w="3970" w:type="dxa"/>
            <w:vMerge/>
            <w:shd w:val="clear" w:color="auto" w:fill="FFFFFF" w:themeFill="background1"/>
          </w:tcPr>
          <w:p w14:paraId="45A145B4"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56FBD29F" w14:textId="77777777" w:rsidR="00EE080C" w:rsidRPr="007B01B0" w:rsidRDefault="00EE080C" w:rsidP="003D0CBA">
            <w:pPr>
              <w:pStyle w:val="Body"/>
              <w:ind w:right="-52"/>
              <w:rPr>
                <w:rFonts w:ascii="Calibri" w:hAnsi="Calibri" w:cs="Calibri"/>
                <w:bCs/>
                <w:sz w:val="24"/>
                <w:szCs w:val="24"/>
                <w:lang w:val="en-US"/>
              </w:rPr>
            </w:pPr>
            <w:r w:rsidRPr="007B01B0">
              <w:rPr>
                <w:rFonts w:ascii="Calibri" w:hAnsi="Calibri" w:cs="Calibri"/>
                <w:bCs/>
                <w:sz w:val="24"/>
                <w:szCs w:val="24"/>
                <w:lang w:val="en-US"/>
              </w:rPr>
              <w:t xml:space="preserve">Has </w:t>
            </w:r>
            <w:r w:rsidRPr="007B01B0">
              <w:rPr>
                <w:rFonts w:ascii="Calibri" w:hAnsi="Calibri" w:cs="Calibri"/>
                <w:b/>
                <w:bCs/>
                <w:sz w:val="24"/>
                <w:szCs w:val="24"/>
                <w:u w:val="single"/>
                <w:lang w:val="en-US"/>
              </w:rPr>
              <w:t>not</w:t>
            </w:r>
            <w:r w:rsidRPr="007B01B0">
              <w:rPr>
                <w:rFonts w:ascii="Calibri" w:hAnsi="Calibri" w:cs="Calibri"/>
                <w:bCs/>
                <w:sz w:val="24"/>
                <w:szCs w:val="24"/>
                <w:lang w:val="en-US"/>
              </w:rPr>
              <w:t xml:space="preserve"> won this award before</w:t>
            </w:r>
            <w:r w:rsidRPr="007B01B0">
              <w:rPr>
                <w:rStyle w:val="FootnoteReference"/>
                <w:rFonts w:ascii="Calibri" w:hAnsi="Calibri" w:cs="Calibri"/>
                <w:bCs/>
                <w:sz w:val="24"/>
                <w:szCs w:val="24"/>
                <w:lang w:val="en-US"/>
              </w:rPr>
              <w:footnoteReference w:id="2"/>
            </w:r>
          </w:p>
        </w:tc>
        <w:tc>
          <w:tcPr>
            <w:tcW w:w="2126" w:type="dxa"/>
            <w:shd w:val="clear" w:color="auto" w:fill="FFFFFF" w:themeFill="background1"/>
          </w:tcPr>
          <w:p w14:paraId="498509E0" w14:textId="77777777" w:rsidR="00EE080C"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p w14:paraId="15CBFB80" w14:textId="1B23DA93" w:rsidR="009C32FB" w:rsidRPr="007B01B0" w:rsidRDefault="009C32FB" w:rsidP="003D0CBA">
            <w:pPr>
              <w:pStyle w:val="Body"/>
              <w:ind w:right="-52"/>
              <w:rPr>
                <w:rFonts w:ascii="Calibri" w:hAnsi="Calibri" w:cs="Calibri"/>
                <w:bCs/>
                <w:sz w:val="24"/>
                <w:szCs w:val="24"/>
              </w:rPr>
            </w:pPr>
          </w:p>
        </w:tc>
      </w:tr>
      <w:tr w:rsidR="00D67EFB" w:rsidRPr="007B01B0" w14:paraId="26E35C91" w14:textId="77777777" w:rsidTr="00146392">
        <w:tc>
          <w:tcPr>
            <w:tcW w:w="3970" w:type="dxa"/>
            <w:shd w:val="clear" w:color="auto" w:fill="FBDEED" w:themeFill="accent6" w:themeFillTint="33"/>
          </w:tcPr>
          <w:p w14:paraId="4FFD7E95" w14:textId="77777777" w:rsidR="00D67EFB" w:rsidRPr="007B01B0" w:rsidRDefault="00D67EFB" w:rsidP="00D67EFB">
            <w:pPr>
              <w:pStyle w:val="Body"/>
              <w:ind w:right="-52"/>
              <w:rPr>
                <w:rFonts w:ascii="Calibri" w:hAnsi="Calibri" w:cs="Calibri"/>
                <w:b/>
                <w:bCs/>
                <w:sz w:val="24"/>
                <w:szCs w:val="24"/>
              </w:rPr>
            </w:pPr>
            <w:r w:rsidRPr="007B01B0">
              <w:rPr>
                <w:rFonts w:ascii="Calibri" w:hAnsi="Calibri" w:cs="Calibri"/>
                <w:b/>
                <w:bCs/>
                <w:sz w:val="24"/>
                <w:szCs w:val="24"/>
              </w:rPr>
              <w:t>Scoring Key</w:t>
            </w:r>
          </w:p>
          <w:p w14:paraId="119CF568" w14:textId="1B2E98F6"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Cs/>
                <w:sz w:val="24"/>
                <w:szCs w:val="24"/>
              </w:rPr>
              <w:t xml:space="preserve">(Do </w:t>
            </w:r>
            <w:r w:rsidRPr="007B01B0">
              <w:rPr>
                <w:rFonts w:ascii="Calibri" w:hAnsi="Calibri" w:cs="Calibri"/>
                <w:b/>
                <w:bCs/>
                <w:sz w:val="24"/>
                <w:szCs w:val="24"/>
                <w:u w:val="single"/>
              </w:rPr>
              <w:t>not</w:t>
            </w:r>
            <w:r w:rsidRPr="007B01B0">
              <w:rPr>
                <w:rFonts w:ascii="Calibri" w:hAnsi="Calibri" w:cs="Calibri"/>
                <w:bCs/>
                <w:sz w:val="24"/>
                <w:szCs w:val="24"/>
              </w:rPr>
              <w:t xml:space="preserve"> use half points)</w:t>
            </w:r>
          </w:p>
        </w:tc>
        <w:tc>
          <w:tcPr>
            <w:tcW w:w="6095" w:type="dxa"/>
            <w:gridSpan w:val="3"/>
            <w:shd w:val="clear" w:color="auto" w:fill="FBDEED" w:themeFill="accent6" w:themeFillTint="33"/>
          </w:tcPr>
          <w:p w14:paraId="4F62932C" w14:textId="59B16FB5"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0:    </w:t>
            </w:r>
            <w:r w:rsidR="00B76B44" w:rsidRPr="007B01B0">
              <w:rPr>
                <w:rFonts w:ascii="Calibri" w:hAnsi="Calibri" w:cs="Calibri"/>
                <w:bCs/>
                <w:sz w:val="24"/>
                <w:szCs w:val="24"/>
              </w:rPr>
              <w:t xml:space="preserve">Inadequate or inappropriate </w:t>
            </w:r>
          </w:p>
          <w:p w14:paraId="102BBAFD" w14:textId="10722848"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1:    Minimal</w:t>
            </w:r>
            <w:r w:rsidR="00B76B44" w:rsidRPr="007B01B0">
              <w:rPr>
                <w:rFonts w:ascii="Calibri" w:hAnsi="Calibri" w:cs="Calibri"/>
                <w:bCs/>
                <w:sz w:val="24"/>
                <w:szCs w:val="24"/>
              </w:rPr>
              <w:t>ly achieved</w:t>
            </w:r>
          </w:p>
          <w:p w14:paraId="78B13D18" w14:textId="75BFC150"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2:    Moderate</w:t>
            </w:r>
            <w:r w:rsidR="00B76B44" w:rsidRPr="007B01B0">
              <w:rPr>
                <w:rFonts w:ascii="Calibri" w:hAnsi="Calibri" w:cs="Calibri"/>
                <w:bCs/>
                <w:sz w:val="24"/>
                <w:szCs w:val="24"/>
              </w:rPr>
              <w:t>ly achieved</w:t>
            </w:r>
          </w:p>
          <w:p w14:paraId="5FF3E736" w14:textId="501F8FDF"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3:    </w:t>
            </w:r>
            <w:r w:rsidR="00B76B44" w:rsidRPr="007B01B0">
              <w:rPr>
                <w:rFonts w:ascii="Calibri" w:hAnsi="Calibri" w:cs="Calibri"/>
                <w:bCs/>
                <w:sz w:val="24"/>
                <w:szCs w:val="24"/>
              </w:rPr>
              <w:t>Well achieved</w:t>
            </w:r>
          </w:p>
          <w:p w14:paraId="24E386CD" w14:textId="67A229F2"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4:    </w:t>
            </w:r>
            <w:r w:rsidR="00B76B44" w:rsidRPr="007B01B0">
              <w:rPr>
                <w:rFonts w:ascii="Calibri" w:hAnsi="Calibri" w:cs="Calibri"/>
                <w:bCs/>
                <w:sz w:val="24"/>
                <w:szCs w:val="24"/>
              </w:rPr>
              <w:t>Fully achieved</w:t>
            </w:r>
          </w:p>
          <w:p w14:paraId="0765BA39" w14:textId="77777777" w:rsidR="00D67EFB" w:rsidRDefault="008871BD" w:rsidP="006A6F16">
            <w:pPr>
              <w:pStyle w:val="Body"/>
              <w:ind w:right="-52"/>
              <w:rPr>
                <w:rFonts w:ascii="Calibri" w:hAnsi="Calibri" w:cs="Calibri"/>
                <w:bCs/>
                <w:sz w:val="24"/>
                <w:szCs w:val="24"/>
              </w:rPr>
            </w:pPr>
            <w:r w:rsidRPr="007B01B0">
              <w:rPr>
                <w:rFonts w:ascii="Calibri" w:hAnsi="Calibri" w:cs="Calibri"/>
                <w:bCs/>
                <w:sz w:val="24"/>
                <w:szCs w:val="24"/>
              </w:rPr>
              <w:t>5</w:t>
            </w:r>
            <w:r w:rsidR="00D67EFB" w:rsidRPr="007B01B0">
              <w:rPr>
                <w:rFonts w:ascii="Calibri" w:hAnsi="Calibri" w:cs="Calibri"/>
                <w:bCs/>
                <w:sz w:val="24"/>
                <w:szCs w:val="24"/>
              </w:rPr>
              <w:t>:    Exceeded expectations</w:t>
            </w:r>
          </w:p>
          <w:p w14:paraId="4D7F4769" w14:textId="0FD8B35D" w:rsidR="009C32FB" w:rsidRPr="007B01B0" w:rsidRDefault="009C32FB" w:rsidP="006A6F16">
            <w:pPr>
              <w:pStyle w:val="Body"/>
              <w:ind w:right="-52"/>
              <w:rPr>
                <w:rFonts w:ascii="Calibri" w:hAnsi="Calibri" w:cs="Calibri"/>
                <w:bCs/>
                <w:sz w:val="24"/>
                <w:szCs w:val="24"/>
              </w:rPr>
            </w:pPr>
          </w:p>
        </w:tc>
      </w:tr>
      <w:tr w:rsidR="00FC22AE" w:rsidRPr="007B01B0" w14:paraId="0E538BBA" w14:textId="77777777" w:rsidTr="00146392">
        <w:trPr>
          <w:trHeight w:val="403"/>
        </w:trPr>
        <w:tc>
          <w:tcPr>
            <w:tcW w:w="7656" w:type="dxa"/>
            <w:gridSpan w:val="2"/>
          </w:tcPr>
          <w:p w14:paraId="79C2FB58" w14:textId="1F489BEF" w:rsidR="00955C0A" w:rsidRPr="00955C0A" w:rsidRDefault="00955C0A" w:rsidP="00955C0A">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955C0A">
              <w:rPr>
                <w:rFonts w:ascii="Calibri" w:hAnsi="Calibri" w:cs="Calibri"/>
                <w:bCs/>
                <w:color w:val="auto"/>
                <w:sz w:val="24"/>
                <w:szCs w:val="24"/>
              </w:rPr>
              <w:t xml:space="preserve">The student’s background (course, professional history, experience) </w:t>
            </w:r>
            <w:r>
              <w:rPr>
                <w:rFonts w:ascii="Calibri" w:hAnsi="Calibri" w:cs="Calibri"/>
                <w:bCs/>
                <w:color w:val="auto"/>
                <w:sz w:val="24"/>
                <w:szCs w:val="24"/>
              </w:rPr>
              <w:t xml:space="preserve">is relevant and there is a strong </w:t>
            </w:r>
            <w:r w:rsidRPr="00955C0A">
              <w:rPr>
                <w:rFonts w:ascii="Calibri" w:hAnsi="Calibri" w:cs="Calibri"/>
                <w:bCs/>
                <w:color w:val="auto"/>
                <w:sz w:val="24"/>
                <w:szCs w:val="24"/>
              </w:rPr>
              <w:t xml:space="preserve">rationale for their </w:t>
            </w:r>
            <w:r>
              <w:rPr>
                <w:rFonts w:ascii="Calibri" w:hAnsi="Calibri" w:cs="Calibri"/>
                <w:bCs/>
                <w:color w:val="auto"/>
                <w:sz w:val="24"/>
                <w:szCs w:val="24"/>
              </w:rPr>
              <w:t>studies</w:t>
            </w:r>
            <w:r w:rsidRPr="00955C0A">
              <w:rPr>
                <w:rFonts w:ascii="Calibri" w:hAnsi="Calibri" w:cs="Calibri"/>
                <w:bCs/>
                <w:color w:val="auto"/>
                <w:sz w:val="24"/>
                <w:szCs w:val="24"/>
              </w:rPr>
              <w:t xml:space="preserve"> in VR (approx. 200 words)</w:t>
            </w:r>
          </w:p>
          <w:p w14:paraId="7F8D0A4A" w14:textId="48314685" w:rsidR="00FC22AE" w:rsidRPr="007B01B0" w:rsidRDefault="00FC22AE" w:rsidP="00955C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51"/>
              <w:rPr>
                <w:rFonts w:ascii="Calibri" w:hAnsi="Calibri" w:cs="Calibri"/>
                <w:bCs/>
                <w:color w:val="auto"/>
                <w:sz w:val="24"/>
                <w:szCs w:val="24"/>
              </w:rPr>
            </w:pPr>
          </w:p>
        </w:tc>
        <w:tc>
          <w:tcPr>
            <w:tcW w:w="2409" w:type="dxa"/>
            <w:gridSpan w:val="2"/>
          </w:tcPr>
          <w:p w14:paraId="4AEDCD31"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329B63E1" w14:textId="64A5E277"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9C32FB" w:rsidRPr="007B01B0" w14:paraId="7FC1307C" w14:textId="77777777" w:rsidTr="00836097">
        <w:trPr>
          <w:trHeight w:val="377"/>
        </w:trPr>
        <w:tc>
          <w:tcPr>
            <w:tcW w:w="7656" w:type="dxa"/>
            <w:gridSpan w:val="2"/>
          </w:tcPr>
          <w:p w14:paraId="2DF068EB" w14:textId="474A4F5E" w:rsidR="009C32FB" w:rsidRPr="007B01B0" w:rsidRDefault="00955C0A" w:rsidP="00955C0A">
            <w:pPr>
              <w:pStyle w:val="ListParagraph"/>
              <w:numPr>
                <w:ilvl w:val="0"/>
                <w:numId w:val="29"/>
              </w:numPr>
              <w:rPr>
                <w:rFonts w:ascii="Calibri" w:hAnsi="Calibri" w:cs="Calibri"/>
                <w:bCs/>
                <w:color w:val="auto"/>
                <w:sz w:val="24"/>
                <w:szCs w:val="24"/>
              </w:rPr>
            </w:pPr>
            <w:r w:rsidRPr="00955C0A">
              <w:rPr>
                <w:rFonts w:ascii="Calibri" w:hAnsi="Calibri" w:cs="Calibri"/>
                <w:bCs/>
                <w:color w:val="auto"/>
                <w:sz w:val="24"/>
                <w:szCs w:val="24"/>
                <w:lang w:val="en-GB"/>
              </w:rPr>
              <w:t>A clear description of the</w:t>
            </w:r>
            <w:r>
              <w:rPr>
                <w:rFonts w:ascii="Calibri" w:hAnsi="Calibri" w:cs="Calibri"/>
                <w:bCs/>
                <w:color w:val="auto"/>
                <w:sz w:val="24"/>
                <w:szCs w:val="24"/>
                <w:lang w:val="en-GB"/>
              </w:rPr>
              <w:t>ir chosen focus area is provided</w:t>
            </w:r>
            <w:r w:rsidR="00F56304">
              <w:rPr>
                <w:rFonts w:ascii="Calibri" w:hAnsi="Calibri" w:cs="Calibri"/>
                <w:bCs/>
                <w:color w:val="auto"/>
                <w:sz w:val="24"/>
                <w:szCs w:val="24"/>
                <w:lang w:val="en-GB"/>
              </w:rPr>
              <w:t>,</w:t>
            </w:r>
            <w:r>
              <w:rPr>
                <w:rFonts w:ascii="Calibri" w:hAnsi="Calibri" w:cs="Calibri"/>
                <w:bCs/>
                <w:color w:val="auto"/>
                <w:sz w:val="24"/>
                <w:szCs w:val="24"/>
                <w:lang w:val="en-GB"/>
              </w:rPr>
              <w:t xml:space="preserve"> and this is a relevant area for attention in contemporary VR</w:t>
            </w:r>
            <w:r w:rsidRPr="00955C0A">
              <w:rPr>
                <w:rFonts w:ascii="Calibri" w:hAnsi="Calibri" w:cs="Calibri"/>
                <w:bCs/>
                <w:color w:val="auto"/>
                <w:sz w:val="24"/>
                <w:szCs w:val="24"/>
                <w:lang w:val="en-GB"/>
              </w:rPr>
              <w:t xml:space="preserve">. </w:t>
            </w:r>
            <w:r>
              <w:rPr>
                <w:rFonts w:ascii="Calibri" w:hAnsi="Calibri" w:cs="Calibri"/>
                <w:bCs/>
                <w:color w:val="auto"/>
                <w:sz w:val="24"/>
                <w:szCs w:val="24"/>
                <w:lang w:val="en-GB"/>
              </w:rPr>
              <w:t xml:space="preserve">The nomination </w:t>
            </w:r>
            <w:r w:rsidR="00F56304">
              <w:rPr>
                <w:rFonts w:ascii="Calibri" w:hAnsi="Calibri" w:cs="Calibri"/>
                <w:bCs/>
                <w:color w:val="auto"/>
                <w:sz w:val="24"/>
                <w:szCs w:val="24"/>
                <w:lang w:val="en-GB"/>
              </w:rPr>
              <w:t>demo</w:t>
            </w:r>
            <w:r>
              <w:rPr>
                <w:rFonts w:ascii="Calibri" w:hAnsi="Calibri" w:cs="Calibri"/>
                <w:bCs/>
                <w:color w:val="auto"/>
                <w:sz w:val="24"/>
                <w:szCs w:val="24"/>
                <w:lang w:val="en-GB"/>
              </w:rPr>
              <w:t>nstrates</w:t>
            </w:r>
            <w:r>
              <w:rPr>
                <w:rFonts w:ascii="Calibri" w:hAnsi="Calibri" w:cs="Calibri"/>
                <w:bCs/>
                <w:color w:val="auto"/>
                <w:sz w:val="24"/>
                <w:szCs w:val="24"/>
              </w:rPr>
              <w:t xml:space="preserve"> an evidence-based approach to VR practice, with supporting references.</w:t>
            </w:r>
            <w:r>
              <w:rPr>
                <w:rFonts w:ascii="Calibri" w:hAnsi="Calibri" w:cs="Calibri"/>
                <w:bCs/>
                <w:color w:val="auto"/>
                <w:sz w:val="24"/>
                <w:szCs w:val="24"/>
                <w:lang w:val="en-GB"/>
              </w:rPr>
              <w:t xml:space="preserve"> </w:t>
            </w:r>
          </w:p>
        </w:tc>
        <w:tc>
          <w:tcPr>
            <w:tcW w:w="2409" w:type="dxa"/>
            <w:gridSpan w:val="2"/>
          </w:tcPr>
          <w:p w14:paraId="7AF5CF77" w14:textId="77777777" w:rsidR="009C32FB" w:rsidRDefault="009C32FB" w:rsidP="008360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43250F1A" w14:textId="77777777" w:rsidR="009C32FB" w:rsidRPr="007B01B0" w:rsidRDefault="009C32FB" w:rsidP="008360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FC22AE" w:rsidRPr="007B01B0" w14:paraId="548557BA" w14:textId="77777777" w:rsidTr="00146392">
        <w:tc>
          <w:tcPr>
            <w:tcW w:w="7656" w:type="dxa"/>
            <w:gridSpan w:val="2"/>
          </w:tcPr>
          <w:p w14:paraId="3EBB2F5F" w14:textId="54E36986" w:rsidR="00F56304" w:rsidRDefault="00F56304" w:rsidP="00F56304">
            <w:pPr>
              <w:pStyle w:val="ListParagraph"/>
              <w:numPr>
                <w:ilvl w:val="0"/>
                <w:numId w:val="29"/>
              </w:numPr>
              <w:rPr>
                <w:rFonts w:ascii="Calibri" w:hAnsi="Calibri" w:cs="Calibri"/>
                <w:bCs/>
                <w:color w:val="auto"/>
                <w:sz w:val="24"/>
                <w:szCs w:val="24"/>
                <w:lang w:val="en-GB"/>
              </w:rPr>
            </w:pPr>
            <w:r w:rsidRPr="00F56304">
              <w:rPr>
                <w:rFonts w:ascii="Calibri" w:hAnsi="Calibri" w:cs="Calibri"/>
                <w:bCs/>
                <w:color w:val="auto"/>
                <w:sz w:val="24"/>
                <w:szCs w:val="24"/>
                <w:lang w:val="en-GB"/>
              </w:rPr>
              <w:t xml:space="preserve">Conclusions and recommendations </w:t>
            </w:r>
            <w:r>
              <w:rPr>
                <w:rFonts w:ascii="Calibri" w:hAnsi="Calibri" w:cs="Calibri"/>
                <w:bCs/>
                <w:color w:val="auto"/>
                <w:sz w:val="24"/>
                <w:szCs w:val="24"/>
                <w:lang w:val="en-GB"/>
              </w:rPr>
              <w:t xml:space="preserve">flow logically from their discussion and are both relevant and realistic to help shape future VR practice. </w:t>
            </w:r>
          </w:p>
          <w:p w14:paraId="2C6CB33B" w14:textId="3354152B" w:rsidR="00FC22AE" w:rsidRPr="007B01B0" w:rsidRDefault="009C32FB" w:rsidP="00F5630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51"/>
              <w:rPr>
                <w:rFonts w:ascii="Calibri" w:hAnsi="Calibri" w:cs="Calibri"/>
                <w:bCs/>
                <w:color w:val="auto"/>
                <w:sz w:val="24"/>
                <w:szCs w:val="24"/>
              </w:rPr>
            </w:pPr>
            <w:r>
              <w:rPr>
                <w:rFonts w:ascii="Calibri" w:hAnsi="Calibri" w:cs="Calibri"/>
                <w:bCs/>
                <w:color w:val="auto"/>
                <w:sz w:val="24"/>
                <w:szCs w:val="24"/>
              </w:rPr>
              <w:t xml:space="preserve"> </w:t>
            </w:r>
          </w:p>
        </w:tc>
        <w:tc>
          <w:tcPr>
            <w:tcW w:w="2409" w:type="dxa"/>
            <w:gridSpan w:val="2"/>
          </w:tcPr>
          <w:p w14:paraId="478875FE"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61249C19" w14:textId="1FE5A21A"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BD345B" w:rsidRPr="007B01B0" w14:paraId="61DE2E64" w14:textId="77777777" w:rsidTr="00146392">
        <w:tc>
          <w:tcPr>
            <w:tcW w:w="7656" w:type="dxa"/>
            <w:gridSpan w:val="2"/>
          </w:tcPr>
          <w:p w14:paraId="292F988D" w14:textId="37C94B86" w:rsidR="00BD345B" w:rsidRPr="007B01B0"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jc w:val="right"/>
              <w:rPr>
                <w:rFonts w:ascii="Calibri" w:hAnsi="Calibri" w:cs="Calibri"/>
                <w:b/>
                <w:bCs/>
                <w:color w:val="auto"/>
                <w:sz w:val="24"/>
                <w:szCs w:val="24"/>
              </w:rPr>
            </w:pPr>
            <w:r w:rsidRPr="007B01B0">
              <w:rPr>
                <w:rFonts w:ascii="Calibri" w:hAnsi="Calibri" w:cs="Calibri"/>
                <w:b/>
                <w:bCs/>
                <w:color w:val="auto"/>
                <w:sz w:val="24"/>
                <w:szCs w:val="24"/>
              </w:rPr>
              <w:t>TOTAL:</w:t>
            </w:r>
          </w:p>
        </w:tc>
        <w:tc>
          <w:tcPr>
            <w:tcW w:w="2409" w:type="dxa"/>
            <w:gridSpan w:val="2"/>
          </w:tcPr>
          <w:p w14:paraId="7039937F" w14:textId="7260B18D" w:rsidR="00BD345B"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r w:rsidRPr="007B01B0">
              <w:rPr>
                <w:rFonts w:ascii="Calibri" w:hAnsi="Calibri" w:cs="Calibri"/>
                <w:b/>
                <w:bCs/>
                <w:color w:val="auto"/>
                <w:sz w:val="24"/>
                <w:szCs w:val="24"/>
              </w:rPr>
              <w:t xml:space="preserve">   #  out of </w:t>
            </w:r>
            <w:r w:rsidR="00F56304">
              <w:rPr>
                <w:rFonts w:ascii="Calibri" w:hAnsi="Calibri" w:cs="Calibri"/>
                <w:b/>
                <w:bCs/>
                <w:color w:val="auto"/>
                <w:sz w:val="24"/>
                <w:szCs w:val="24"/>
              </w:rPr>
              <w:t>15</w:t>
            </w:r>
          </w:p>
          <w:p w14:paraId="21FC29D9" w14:textId="255CB286" w:rsidR="00BD345B" w:rsidRPr="007B01B0"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p>
        </w:tc>
      </w:tr>
    </w:tbl>
    <w:p w14:paraId="1C5EA35B" w14:textId="75ADA18A" w:rsidR="009C32FB" w:rsidRDefault="009C32FB"/>
    <w:p w14:paraId="211B0FEA" w14:textId="263E4353" w:rsidR="009C32FB" w:rsidRDefault="009C32FB"/>
    <w:p w14:paraId="3DA98D49" w14:textId="55F074F0" w:rsidR="009C32FB" w:rsidRDefault="009C32FB"/>
    <w:p w14:paraId="04C30271" w14:textId="02886031" w:rsidR="00A153DF" w:rsidRDefault="00A153DF"/>
    <w:p w14:paraId="44DEF5EB" w14:textId="388D021B" w:rsidR="00F56304" w:rsidRDefault="00F56304"/>
    <w:p w14:paraId="1496861A" w14:textId="6DA34113" w:rsidR="00F56304" w:rsidRDefault="00F56304"/>
    <w:p w14:paraId="2B04677F" w14:textId="630334B2" w:rsidR="00F56304" w:rsidRDefault="00F56304"/>
    <w:p w14:paraId="0D098E66" w14:textId="77777777" w:rsidR="00F56304" w:rsidRDefault="00F56304"/>
    <w:p w14:paraId="104224CD" w14:textId="548A9108" w:rsidR="00A153DF" w:rsidRDefault="00A153DF"/>
    <w:p w14:paraId="62EAC176" w14:textId="77777777" w:rsidR="00A153DF" w:rsidRDefault="00A153DF"/>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10065"/>
      </w:tblGrid>
      <w:tr w:rsidR="00FC22AE" w:rsidRPr="007B01B0" w14:paraId="544A5D2C" w14:textId="77777777" w:rsidTr="008310FB">
        <w:tc>
          <w:tcPr>
            <w:tcW w:w="10065" w:type="dxa"/>
            <w:shd w:val="clear" w:color="auto" w:fill="FBDEED" w:themeFill="accent6" w:themeFillTint="33"/>
          </w:tcPr>
          <w:p w14:paraId="386E2F41" w14:textId="77777777" w:rsidR="008310FB" w:rsidRPr="007B01B0" w:rsidRDefault="008310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
                <w:bCs/>
                <w:i/>
                <w:color w:val="auto"/>
                <w:sz w:val="24"/>
                <w:szCs w:val="24"/>
              </w:rPr>
            </w:pPr>
          </w:p>
          <w:p w14:paraId="18F8D060"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r w:rsidRPr="007B01B0">
              <w:rPr>
                <w:rFonts w:ascii="Calibri" w:hAnsi="Calibri" w:cs="Calibri"/>
                <w:b/>
                <w:bCs/>
                <w:i/>
                <w:color w:val="auto"/>
                <w:sz w:val="24"/>
                <w:szCs w:val="24"/>
              </w:rPr>
              <w:t>NB:</w:t>
            </w:r>
            <w:r w:rsidRPr="007B01B0">
              <w:rPr>
                <w:rFonts w:ascii="Calibri" w:hAnsi="Calibri" w:cs="Calibri"/>
                <w:bCs/>
                <w:i/>
                <w:color w:val="auto"/>
                <w:sz w:val="24"/>
                <w:szCs w:val="24"/>
              </w:rPr>
              <w:t xml:space="preserve"> Testimonials and any other supporting evidence are not scored separately. They should be considered only in relation to how they support/evidence the degree of achievement in the 3 scored sections above. E.g. strong, clear and relevant testimonials will strengthen one or more of the</w:t>
            </w:r>
            <w:r w:rsidR="007E79F0" w:rsidRPr="007B01B0">
              <w:rPr>
                <w:rFonts w:ascii="Calibri" w:hAnsi="Calibri" w:cs="Calibri"/>
                <w:bCs/>
                <w:i/>
                <w:color w:val="auto"/>
                <w:sz w:val="24"/>
                <w:szCs w:val="24"/>
              </w:rPr>
              <w:t xml:space="preserve"> scored components</w:t>
            </w:r>
            <w:r w:rsidR="00146392" w:rsidRPr="007B01B0">
              <w:rPr>
                <w:rFonts w:ascii="Calibri" w:hAnsi="Calibri" w:cs="Calibri"/>
                <w:bCs/>
                <w:i/>
                <w:color w:val="auto"/>
                <w:sz w:val="24"/>
                <w:szCs w:val="24"/>
              </w:rPr>
              <w:t>.</w:t>
            </w:r>
            <w:r w:rsidRPr="007B01B0">
              <w:rPr>
                <w:rFonts w:ascii="Calibri" w:hAnsi="Calibri" w:cs="Calibri"/>
                <w:bCs/>
                <w:i/>
                <w:color w:val="auto"/>
                <w:sz w:val="24"/>
                <w:szCs w:val="24"/>
              </w:rPr>
              <w:t xml:space="preserve"> </w:t>
            </w:r>
          </w:p>
          <w:p w14:paraId="77CED18F" w14:textId="767C4891"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p>
        </w:tc>
      </w:tr>
      <w:tr w:rsidR="008310FB" w:rsidRPr="007B01B0" w14:paraId="26B86593" w14:textId="77777777" w:rsidTr="00A73C7A">
        <w:tblPrEx>
          <w:tblBorders>
            <w:top w:val="single" w:sz="4" w:space="0" w:color="auto"/>
            <w:left w:val="single" w:sz="4" w:space="0" w:color="auto"/>
            <w:right w:val="single" w:sz="4" w:space="0" w:color="auto"/>
            <w:insideV w:val="single" w:sz="4" w:space="0" w:color="auto"/>
          </w:tblBorders>
        </w:tblPrEx>
        <w:trPr>
          <w:trHeight w:val="1530"/>
        </w:trPr>
        <w:tc>
          <w:tcPr>
            <w:tcW w:w="10065" w:type="dxa"/>
            <w:shd w:val="clear" w:color="auto" w:fill="FBDEED" w:themeFill="accent6" w:themeFillTint="33"/>
          </w:tcPr>
          <w:p w14:paraId="57297DF7" w14:textId="77777777" w:rsidR="008310FB" w:rsidRPr="007B01B0" w:rsidRDefault="008310FB" w:rsidP="00A73C7A">
            <w:pPr>
              <w:pStyle w:val="Body"/>
              <w:ind w:right="-51"/>
              <w:contextualSpacing/>
              <w:rPr>
                <w:rFonts w:ascii="Calibri" w:hAnsi="Calibri" w:cs="Calibri"/>
                <w:b/>
                <w:sz w:val="24"/>
                <w:szCs w:val="24"/>
                <w:lang w:val="en-US"/>
              </w:rPr>
            </w:pPr>
          </w:p>
          <w:p w14:paraId="768485E7" w14:textId="77777777" w:rsidR="00955C0A" w:rsidRDefault="008310FB" w:rsidP="00A73C7A">
            <w:pPr>
              <w:pStyle w:val="Body"/>
              <w:ind w:right="-51"/>
              <w:contextualSpacing/>
              <w:rPr>
                <w:rFonts w:ascii="Calibri" w:hAnsi="Calibri" w:cs="Calibri"/>
                <w:b/>
                <w:sz w:val="24"/>
                <w:szCs w:val="24"/>
                <w:lang w:val="en-US"/>
              </w:rPr>
            </w:pPr>
            <w:r w:rsidRPr="007B01B0">
              <w:rPr>
                <w:rFonts w:ascii="Calibri" w:hAnsi="Calibri" w:cs="Calibri"/>
                <w:b/>
                <w:sz w:val="24"/>
                <w:szCs w:val="24"/>
                <w:lang w:val="en-US"/>
              </w:rPr>
              <w:t xml:space="preserve">From the guidance given:  </w:t>
            </w:r>
          </w:p>
          <w:p w14:paraId="28AB3111" w14:textId="77777777" w:rsidR="00955C0A" w:rsidRDefault="00955C0A" w:rsidP="00A73C7A">
            <w:pPr>
              <w:pStyle w:val="Body"/>
              <w:ind w:right="-51"/>
              <w:contextualSpacing/>
              <w:rPr>
                <w:rFonts w:ascii="Calibri" w:hAnsi="Calibri" w:cs="Calibri"/>
                <w:b/>
                <w:sz w:val="24"/>
                <w:szCs w:val="24"/>
                <w:lang w:val="en-US"/>
              </w:rPr>
            </w:pPr>
          </w:p>
          <w:p w14:paraId="56D98AC9" w14:textId="77777777" w:rsidR="00F56304" w:rsidRDefault="00955C0A" w:rsidP="00955C0A">
            <w:pPr>
              <w:pStyle w:val="Body"/>
              <w:ind w:right="-51"/>
              <w:contextualSpacing/>
              <w:rPr>
                <w:rFonts w:ascii="Calibri" w:hAnsi="Calibri" w:cs="Calibri"/>
              </w:rPr>
            </w:pPr>
            <w:r w:rsidRPr="00955C0A">
              <w:rPr>
                <w:rFonts w:ascii="Calibri" w:hAnsi="Calibri" w:cs="Calibri"/>
                <w:b/>
              </w:rPr>
              <w:t xml:space="preserve">The Nomination: </w:t>
            </w:r>
            <w:r w:rsidRPr="00955C0A">
              <w:rPr>
                <w:rFonts w:ascii="Calibri" w:hAnsi="Calibri" w:cs="Calibri"/>
              </w:rPr>
              <w:t>should be no more than 1,000 words in total and may take different formats, such as:</w:t>
            </w:r>
            <w:r w:rsidRPr="00955C0A">
              <w:rPr>
                <w:rFonts w:ascii="Calibri" w:hAnsi="Calibri" w:cs="Calibri"/>
                <w:bCs/>
              </w:rPr>
              <w:t xml:space="preserve"> a case study; an evaluation of an aspect of VR practice experienced on placement; a reflection on the student’s own learning/practice in this area; or a review of the literature on a contemporary VR issue. </w:t>
            </w:r>
            <w:r w:rsidRPr="00955C0A">
              <w:rPr>
                <w:rFonts w:ascii="Calibri" w:hAnsi="Calibri" w:cs="Calibri"/>
              </w:rPr>
              <w:t xml:space="preserve">We are keen to hear from student members on a broad range of VR issues. </w:t>
            </w:r>
          </w:p>
          <w:p w14:paraId="2D812D0A" w14:textId="42A88A97" w:rsidR="00955C0A" w:rsidRPr="00955C0A" w:rsidRDefault="00955C0A" w:rsidP="00955C0A">
            <w:pPr>
              <w:pStyle w:val="Body"/>
              <w:ind w:right="-51"/>
              <w:contextualSpacing/>
              <w:rPr>
                <w:rFonts w:ascii="Calibri" w:hAnsi="Calibri" w:cs="Calibri"/>
              </w:rPr>
            </w:pPr>
            <w:r w:rsidRPr="00955C0A">
              <w:rPr>
                <w:rFonts w:ascii="Calibri" w:hAnsi="Calibri" w:cs="Calibri"/>
                <w:bCs/>
              </w:rPr>
              <w:t xml:space="preserve">The nomination should </w:t>
            </w:r>
            <w:r w:rsidRPr="00955C0A">
              <w:rPr>
                <w:rFonts w:ascii="Calibri" w:hAnsi="Calibri" w:cs="Calibri"/>
              </w:rPr>
              <w:t>include:</w:t>
            </w:r>
          </w:p>
          <w:p w14:paraId="4FA9982C" w14:textId="77777777" w:rsidR="00955C0A" w:rsidRPr="00955C0A" w:rsidRDefault="00955C0A" w:rsidP="00955C0A">
            <w:pPr>
              <w:pStyle w:val="Body"/>
              <w:numPr>
                <w:ilvl w:val="0"/>
                <w:numId w:val="30"/>
              </w:numPr>
              <w:ind w:right="-51"/>
              <w:contextualSpacing/>
              <w:rPr>
                <w:rFonts w:ascii="Calibri" w:hAnsi="Calibri" w:cs="Calibri"/>
              </w:rPr>
            </w:pPr>
            <w:r w:rsidRPr="00955C0A">
              <w:rPr>
                <w:rFonts w:ascii="Calibri" w:hAnsi="Calibri" w:cs="Calibri"/>
              </w:rPr>
              <w:t>The student’s background (course, professional history, experience etc.) with a rationale for their interest in VR (approx. 200 words)</w:t>
            </w:r>
          </w:p>
          <w:p w14:paraId="383FB969" w14:textId="77777777" w:rsidR="00955C0A" w:rsidRPr="00955C0A" w:rsidRDefault="00955C0A" w:rsidP="00955C0A">
            <w:pPr>
              <w:pStyle w:val="Body"/>
              <w:numPr>
                <w:ilvl w:val="0"/>
                <w:numId w:val="30"/>
              </w:numPr>
              <w:ind w:right="-51"/>
              <w:contextualSpacing/>
              <w:rPr>
                <w:rFonts w:ascii="Calibri" w:hAnsi="Calibri" w:cs="Calibri"/>
              </w:rPr>
            </w:pPr>
            <w:r w:rsidRPr="00955C0A">
              <w:rPr>
                <w:rFonts w:ascii="Calibri" w:hAnsi="Calibri" w:cs="Calibri"/>
              </w:rPr>
              <w:t>A clear description and discussion of the VR-related issue/topic they are focusing on. This may be a VR-related aspect of class-based learning; independent study; learning on placements; observations on practice (or other). It may focus on VR-related products, tools, services, research or anything else that would be of value to improving VR practice and the development of the evidence base in VR. (approx. 600 words)</w:t>
            </w:r>
          </w:p>
          <w:p w14:paraId="7FB8BA6C" w14:textId="77777777" w:rsidR="00955C0A" w:rsidRPr="00955C0A" w:rsidRDefault="00955C0A" w:rsidP="00955C0A">
            <w:pPr>
              <w:pStyle w:val="Body"/>
              <w:numPr>
                <w:ilvl w:val="0"/>
                <w:numId w:val="30"/>
              </w:numPr>
              <w:ind w:right="-51"/>
              <w:contextualSpacing/>
              <w:rPr>
                <w:rFonts w:ascii="Calibri" w:hAnsi="Calibri" w:cs="Calibri"/>
              </w:rPr>
            </w:pPr>
            <w:r w:rsidRPr="00955C0A">
              <w:rPr>
                <w:rFonts w:ascii="Calibri" w:hAnsi="Calibri" w:cs="Calibri"/>
              </w:rPr>
              <w:t>Conclusions and recommendations should be made for future practice/research/education in this area and how this type of study/investigation/observation has impacted the student’s own future practice (approx. 200 words)</w:t>
            </w:r>
          </w:p>
          <w:p w14:paraId="1E7122C4" w14:textId="77777777" w:rsidR="00F56304" w:rsidRDefault="00F56304" w:rsidP="00955C0A">
            <w:pPr>
              <w:pStyle w:val="Body"/>
              <w:ind w:right="-51"/>
              <w:contextualSpacing/>
              <w:rPr>
                <w:rFonts w:ascii="Calibri" w:hAnsi="Calibri" w:cs="Calibri"/>
                <w:bCs/>
                <w:sz w:val="24"/>
                <w:szCs w:val="24"/>
                <w:lang w:val="en-US"/>
              </w:rPr>
            </w:pPr>
          </w:p>
          <w:p w14:paraId="0CA4BB76" w14:textId="72AE293E" w:rsidR="008310FB" w:rsidRPr="007B01B0" w:rsidRDefault="00955C0A" w:rsidP="00955C0A">
            <w:pPr>
              <w:pStyle w:val="Body"/>
              <w:ind w:right="-51"/>
              <w:contextualSpacing/>
              <w:rPr>
                <w:rFonts w:ascii="Calibri" w:hAnsi="Calibri" w:cs="Calibri"/>
                <w:sz w:val="24"/>
                <w:szCs w:val="24"/>
              </w:rPr>
            </w:pPr>
            <w:r w:rsidRPr="00955C0A">
              <w:rPr>
                <w:rFonts w:ascii="Calibri" w:hAnsi="Calibri" w:cs="Calibri"/>
                <w:bCs/>
                <w:sz w:val="24"/>
                <w:szCs w:val="24"/>
                <w:lang w:val="en-US"/>
              </w:rPr>
              <w:t>The nomination can be supported, by testimonials from other parties or evidence from practice. Please see the Guidance Document for details regarding use of appendices</w:t>
            </w:r>
          </w:p>
        </w:tc>
      </w:tr>
    </w:tbl>
    <w:p w14:paraId="7134E90D" w14:textId="15DD94EE" w:rsidR="00146392" w:rsidRPr="007B01B0" w:rsidRDefault="00146392">
      <w:pPr>
        <w:rPr>
          <w:rFonts w:ascii="Calibri" w:hAnsi="Calibri" w:cs="Calibri"/>
        </w:rPr>
      </w:pPr>
    </w:p>
    <w:sectPr w:rsidR="00146392" w:rsidRPr="007B01B0" w:rsidSect="00B76B44">
      <w:headerReference w:type="default" r:id="rId8"/>
      <w:footerReference w:type="default" r:id="rId9"/>
      <w:pgSz w:w="11900" w:h="16840"/>
      <w:pgMar w:top="165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E8BF" w14:textId="77777777" w:rsidR="001247B8" w:rsidRDefault="001247B8">
      <w:r>
        <w:separator/>
      </w:r>
    </w:p>
  </w:endnote>
  <w:endnote w:type="continuationSeparator" w:id="0">
    <w:p w14:paraId="63D65607" w14:textId="77777777" w:rsidR="001247B8" w:rsidRDefault="001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8E9" w14:textId="049FF105" w:rsidR="009A19CE" w:rsidRPr="009A19CE" w:rsidRDefault="00F56304" w:rsidP="009A19CE">
    <w:pPr>
      <w:pStyle w:val="Footer"/>
      <w:jc w:val="center"/>
      <w:rPr>
        <w:lang w:val="en-GB"/>
      </w:rPr>
    </w:pPr>
    <w:r>
      <w:rPr>
        <w:lang w:val="en-GB"/>
      </w:rPr>
      <w:t>2020</w:t>
    </w:r>
    <w:r w:rsidR="009A19CE">
      <w:rPr>
        <w:lang w:val="en-GB"/>
      </w:rPr>
      <w:t xml:space="preserve"> Awards: </w:t>
    </w:r>
    <w:r w:rsidR="00822551">
      <w:rPr>
        <w:lang w:val="en-GB"/>
      </w:rPr>
      <w:t>Judging</w:t>
    </w:r>
    <w:r w:rsidR="009A19CE">
      <w:rPr>
        <w:lang w:val="en-GB"/>
      </w:rPr>
      <w:t xml:space="preserve"> </w:t>
    </w:r>
    <w:r>
      <w:rPr>
        <w:lang w:val="en-GB"/>
      </w:rPr>
      <w:t>Student Nominations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F71C" w14:textId="77777777" w:rsidR="001247B8" w:rsidRDefault="001247B8">
      <w:r>
        <w:separator/>
      </w:r>
    </w:p>
  </w:footnote>
  <w:footnote w:type="continuationSeparator" w:id="0">
    <w:p w14:paraId="017F8014" w14:textId="77777777" w:rsidR="001247B8" w:rsidRDefault="001247B8">
      <w:r>
        <w:continuationSeparator/>
      </w:r>
    </w:p>
  </w:footnote>
  <w:footnote w:id="1">
    <w:p w14:paraId="1407AC28" w14:textId="77777777" w:rsidR="00EE080C" w:rsidRPr="00822551" w:rsidRDefault="00EE080C" w:rsidP="00EE080C">
      <w:pPr>
        <w:pStyle w:val="FootnoteText"/>
        <w:ind w:left="-426" w:right="-619"/>
        <w:rPr>
          <w:bCs/>
        </w:rPr>
      </w:pPr>
      <w:r>
        <w:rPr>
          <w:rStyle w:val="FootnoteReference"/>
        </w:rPr>
        <w:footnoteRef/>
      </w:r>
      <w:r>
        <w:t xml:space="preserve"> </w:t>
      </w:r>
      <w:r w:rsidRPr="008871BD">
        <w:rPr>
          <w:bCs/>
        </w:rPr>
        <w:t>All applications must conform with GDPR. Other than the nominee and any nominator, no individual should be identifiable within the nomination or the appendices (e.g. client/ patient/ customer/ service user/ colleague etc</w:t>
      </w:r>
      <w:r>
        <w:rPr>
          <w:bCs/>
        </w:rPr>
        <w:t>.</w:t>
      </w:r>
      <w:r w:rsidRPr="008871BD">
        <w:rPr>
          <w:bCs/>
        </w:rPr>
        <w:t>)</w:t>
      </w:r>
    </w:p>
  </w:footnote>
  <w:footnote w:id="2">
    <w:p w14:paraId="0564289E" w14:textId="77777777" w:rsidR="00EE080C" w:rsidRPr="00822551" w:rsidRDefault="00EE080C" w:rsidP="00EE080C">
      <w:pPr>
        <w:pStyle w:val="FootnoteText"/>
        <w:ind w:left="-426"/>
      </w:pPr>
      <w:r>
        <w:rPr>
          <w:rStyle w:val="FootnoteReference"/>
        </w:rPr>
        <w:footnoteRef/>
      </w:r>
      <w:r>
        <w:t xml:space="preserve"> This award is open to individuals practicing in any aspect of VR in the UK including advisors, case managers and assessors. Previous winners in the practitioner category are not eligible to be nominated again in this category.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510C" w14:textId="77777777" w:rsidR="004010B0" w:rsidRPr="00686711" w:rsidRDefault="004010B0" w:rsidP="004010B0">
    <w:pPr>
      <w:pStyle w:val="Body"/>
      <w:ind w:right="-52"/>
      <w:jc w:val="center"/>
      <w:rPr>
        <w:rFonts w:ascii="Arial" w:hAnsi="Arial"/>
        <w:b/>
        <w:bCs/>
        <w:color w:val="7030A0"/>
        <w:sz w:val="28"/>
        <w:szCs w:val="28"/>
        <w:lang w:val="en-US"/>
      </w:rPr>
    </w:pPr>
    <w:r w:rsidRPr="00686711">
      <w:rPr>
        <w:rFonts w:ascii="Arial" w:hAnsi="Arial"/>
        <w:b/>
        <w:bCs/>
        <w:color w:val="7030A0"/>
        <w:sz w:val="28"/>
        <w:szCs w:val="28"/>
        <w:lang w:val="en-US"/>
      </w:rPr>
      <w:t xml:space="preserve">VOCATIONAL REHABILITATION ASSOCIATION </w:t>
    </w:r>
  </w:p>
  <w:p w14:paraId="126781DF" w14:textId="4DC0A9A0" w:rsidR="00E94897" w:rsidRPr="00B76B44" w:rsidRDefault="004010B0" w:rsidP="00B76B44">
    <w:pPr>
      <w:pStyle w:val="Body"/>
      <w:ind w:right="-52"/>
      <w:jc w:val="center"/>
      <w:rPr>
        <w:rFonts w:ascii="Arial" w:hAnsi="Arial"/>
        <w:b/>
        <w:bCs/>
        <w:color w:val="7030A0"/>
        <w:sz w:val="36"/>
        <w:szCs w:val="28"/>
      </w:rPr>
    </w:pPr>
    <w:r w:rsidRPr="00686711">
      <w:rPr>
        <w:rFonts w:ascii="Arial" w:hAnsi="Arial"/>
        <w:b/>
        <w:bCs/>
        <w:color w:val="7030A0"/>
        <w:sz w:val="36"/>
        <w:szCs w:val="28"/>
      </w:rPr>
      <w:t>20</w:t>
    </w:r>
    <w:r w:rsidR="00AD693C">
      <w:rPr>
        <w:rFonts w:ascii="Arial" w:hAnsi="Arial"/>
        <w:b/>
        <w:bCs/>
        <w:color w:val="7030A0"/>
        <w:sz w:val="36"/>
        <w:szCs w:val="28"/>
      </w:rPr>
      <w:t>20</w:t>
    </w:r>
    <w:r w:rsidRPr="00686711">
      <w:rPr>
        <w:rFonts w:ascii="Arial" w:hAnsi="Arial"/>
        <w:b/>
        <w:bCs/>
        <w:color w:val="7030A0"/>
        <w:sz w:val="36"/>
        <w:szCs w:val="28"/>
        <w:lang w:val="en-US"/>
      </w:rPr>
      <w:t xml:space="preserve"> AWARDS</w:t>
    </w:r>
    <w:r w:rsidR="00B76B44">
      <w:rPr>
        <w:rFonts w:ascii="Arial" w:hAnsi="Arial"/>
        <w:b/>
        <w:bCs/>
        <w:color w:val="7030A0"/>
        <w:sz w:val="36"/>
        <w:szCs w:val="28"/>
        <w:lang w:val="en-US"/>
      </w:rPr>
      <w:t xml:space="preserve"> </w:t>
    </w:r>
    <w:r w:rsidR="00D67EFB">
      <w:rPr>
        <w:rFonts w:ascii="Arial" w:hAnsi="Arial"/>
        <w:b/>
        <w:bCs/>
        <w:color w:val="7030A0"/>
        <w:sz w:val="36"/>
        <w:szCs w:val="28"/>
      </w:rPr>
      <w:t>Judging Sheet</w:t>
    </w:r>
    <w:r w:rsidR="00B56E2D">
      <w:rPr>
        <w:noProof/>
      </w:rPr>
      <w:drawing>
        <wp:anchor distT="152400" distB="152400" distL="152400" distR="152400" simplePos="0" relativeHeight="251658240" behindDoc="0" locked="0" layoutInCell="1" allowOverlap="1" wp14:anchorId="0E7AA33A" wp14:editId="68D127A6">
          <wp:simplePos x="0" y="0"/>
          <wp:positionH relativeFrom="page">
            <wp:posOffset>586740</wp:posOffset>
          </wp:positionH>
          <wp:positionV relativeFrom="page">
            <wp:posOffset>312420</wp:posOffset>
          </wp:positionV>
          <wp:extent cx="972185" cy="91694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0540C"/>
    <w:multiLevelType w:val="hybridMultilevel"/>
    <w:tmpl w:val="CC22AF94"/>
    <w:numStyleLink w:val="ImportedStyle6"/>
  </w:abstractNum>
  <w:abstractNum w:abstractNumId="3" w15:restartNumberingAfterBreak="0">
    <w:nsid w:val="19812A4E"/>
    <w:multiLevelType w:val="hybridMultilevel"/>
    <w:tmpl w:val="DBC6CCA8"/>
    <w:numStyleLink w:val="ImportedStyle3"/>
  </w:abstractNum>
  <w:abstractNum w:abstractNumId="4" w15:restartNumberingAfterBreak="0">
    <w:nsid w:val="1A1A0B1C"/>
    <w:multiLevelType w:val="hybridMultilevel"/>
    <w:tmpl w:val="B67A1A6C"/>
    <w:numStyleLink w:val="ImportedStyle2"/>
  </w:abstractNum>
  <w:abstractNum w:abstractNumId="5" w15:restartNumberingAfterBreak="0">
    <w:nsid w:val="1F87472B"/>
    <w:multiLevelType w:val="hybridMultilevel"/>
    <w:tmpl w:val="FBB880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E340C3"/>
    <w:multiLevelType w:val="hybridMultilevel"/>
    <w:tmpl w:val="6980ACD8"/>
    <w:numStyleLink w:val="ImportedStyle1"/>
  </w:abstractNum>
  <w:abstractNum w:abstractNumId="9"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BD694B"/>
    <w:multiLevelType w:val="hybridMultilevel"/>
    <w:tmpl w:val="679C523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70B06"/>
    <w:multiLevelType w:val="hybridMultilevel"/>
    <w:tmpl w:val="3B78E58E"/>
    <w:numStyleLink w:val="ImportedStyle4"/>
  </w:abstractNum>
  <w:abstractNum w:abstractNumId="12" w15:restartNumberingAfterBreak="0">
    <w:nsid w:val="38D037DE"/>
    <w:multiLevelType w:val="hybridMultilevel"/>
    <w:tmpl w:val="EE20D018"/>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3"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5" w15:restartNumberingAfterBreak="0">
    <w:nsid w:val="458C5EA9"/>
    <w:multiLevelType w:val="hybridMultilevel"/>
    <w:tmpl w:val="6D3C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19" w15:restartNumberingAfterBreak="0">
    <w:nsid w:val="576E61B2"/>
    <w:multiLevelType w:val="hybridMultilevel"/>
    <w:tmpl w:val="59DE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804CC0"/>
    <w:multiLevelType w:val="hybridMultilevel"/>
    <w:tmpl w:val="6DB8B008"/>
    <w:numStyleLink w:val="ImportedStyle5"/>
  </w:abstractNum>
  <w:abstractNum w:abstractNumId="27"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21"/>
  </w:num>
  <w:num w:numId="6">
    <w:abstractNumId w:val="3"/>
  </w:num>
  <w:num w:numId="7">
    <w:abstractNumId w:val="7"/>
  </w:num>
  <w:num w:numId="8">
    <w:abstractNumId w:val="11"/>
  </w:num>
  <w:num w:numId="9">
    <w:abstractNumId w:val="22"/>
  </w:num>
  <w:num w:numId="10">
    <w:abstractNumId w:val="26"/>
  </w:num>
  <w:num w:numId="11">
    <w:abstractNumId w:val="6"/>
  </w:num>
  <w:num w:numId="12">
    <w:abstractNumId w:val="2"/>
  </w:num>
  <w:num w:numId="13">
    <w:abstractNumId w:val="8"/>
    <w:lvlOverride w:ilvl="0">
      <w:lvl w:ilvl="0" w:tplc="8530E378">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3E66B8">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C2A8FE">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74FAEE">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30AFE4">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B48174">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502E60">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C42860">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00A2B4">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5"/>
  </w:num>
  <w:num w:numId="16">
    <w:abstractNumId w:val="17"/>
  </w:num>
  <w:num w:numId="17">
    <w:abstractNumId w:val="27"/>
  </w:num>
  <w:num w:numId="18">
    <w:abstractNumId w:val="24"/>
  </w:num>
  <w:num w:numId="19">
    <w:abstractNumId w:val="23"/>
  </w:num>
  <w:num w:numId="20">
    <w:abstractNumId w:val="18"/>
  </w:num>
  <w:num w:numId="21">
    <w:abstractNumId w:val="14"/>
  </w:num>
  <w:num w:numId="22">
    <w:abstractNumId w:val="15"/>
  </w:num>
  <w:num w:numId="23">
    <w:abstractNumId w:val="16"/>
  </w:num>
  <w:num w:numId="24">
    <w:abstractNumId w:val="13"/>
  </w:num>
  <w:num w:numId="25">
    <w:abstractNumId w:val="28"/>
  </w:num>
  <w:num w:numId="26">
    <w:abstractNumId w:val="20"/>
  </w:num>
  <w:num w:numId="27">
    <w:abstractNumId w:val="5"/>
  </w:num>
  <w:num w:numId="28">
    <w:abstractNumId w:val="1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B3384"/>
    <w:rsid w:val="000C717B"/>
    <w:rsid w:val="000F2087"/>
    <w:rsid w:val="001247B8"/>
    <w:rsid w:val="00126A38"/>
    <w:rsid w:val="00146392"/>
    <w:rsid w:val="002029AE"/>
    <w:rsid w:val="0027502A"/>
    <w:rsid w:val="002853B3"/>
    <w:rsid w:val="003B502C"/>
    <w:rsid w:val="004010B0"/>
    <w:rsid w:val="004E21BE"/>
    <w:rsid w:val="004F7EC1"/>
    <w:rsid w:val="005058D5"/>
    <w:rsid w:val="00517098"/>
    <w:rsid w:val="00543A68"/>
    <w:rsid w:val="00594B21"/>
    <w:rsid w:val="005B1336"/>
    <w:rsid w:val="00652CB9"/>
    <w:rsid w:val="00661B26"/>
    <w:rsid w:val="00686711"/>
    <w:rsid w:val="006A6F16"/>
    <w:rsid w:val="006D6EA0"/>
    <w:rsid w:val="007268AB"/>
    <w:rsid w:val="0074118D"/>
    <w:rsid w:val="007523B8"/>
    <w:rsid w:val="007900AE"/>
    <w:rsid w:val="007B01B0"/>
    <w:rsid w:val="007C1759"/>
    <w:rsid w:val="007C741A"/>
    <w:rsid w:val="007E640B"/>
    <w:rsid w:val="007E79F0"/>
    <w:rsid w:val="00822551"/>
    <w:rsid w:val="00824DE7"/>
    <w:rsid w:val="008310FB"/>
    <w:rsid w:val="008807B2"/>
    <w:rsid w:val="008871BD"/>
    <w:rsid w:val="00941CAE"/>
    <w:rsid w:val="00955C0A"/>
    <w:rsid w:val="009A19CE"/>
    <w:rsid w:val="009A48C3"/>
    <w:rsid w:val="009C32FB"/>
    <w:rsid w:val="00A10763"/>
    <w:rsid w:val="00A153DF"/>
    <w:rsid w:val="00A17A5A"/>
    <w:rsid w:val="00AD2706"/>
    <w:rsid w:val="00AD693C"/>
    <w:rsid w:val="00AE645A"/>
    <w:rsid w:val="00AF5304"/>
    <w:rsid w:val="00B05D16"/>
    <w:rsid w:val="00B56E2D"/>
    <w:rsid w:val="00B76B44"/>
    <w:rsid w:val="00B879DE"/>
    <w:rsid w:val="00BD345B"/>
    <w:rsid w:val="00BE7C90"/>
    <w:rsid w:val="00C72CC7"/>
    <w:rsid w:val="00C871E8"/>
    <w:rsid w:val="00C97355"/>
    <w:rsid w:val="00CD55D1"/>
    <w:rsid w:val="00D31DAD"/>
    <w:rsid w:val="00D67EFB"/>
    <w:rsid w:val="00D80E40"/>
    <w:rsid w:val="00DF4841"/>
    <w:rsid w:val="00E641B1"/>
    <w:rsid w:val="00E94897"/>
    <w:rsid w:val="00EB12BE"/>
    <w:rsid w:val="00EB493A"/>
    <w:rsid w:val="00EE080C"/>
    <w:rsid w:val="00F32967"/>
    <w:rsid w:val="00F56304"/>
    <w:rsid w:val="00F6489A"/>
    <w:rsid w:val="00FC22AE"/>
    <w:rsid w:val="00FC409C"/>
    <w:rsid w:val="00FE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 w:type="paragraph" w:styleId="FootnoteText">
    <w:name w:val="footnote text"/>
    <w:basedOn w:val="Normal"/>
    <w:link w:val="FootnoteTextChar"/>
    <w:uiPriority w:val="99"/>
    <w:semiHidden/>
    <w:unhideWhenUsed/>
    <w:rsid w:val="008871BD"/>
    <w:rPr>
      <w:sz w:val="20"/>
      <w:szCs w:val="20"/>
    </w:rPr>
  </w:style>
  <w:style w:type="character" w:customStyle="1" w:styleId="FootnoteTextChar">
    <w:name w:val="Footnote Text Char"/>
    <w:basedOn w:val="DefaultParagraphFont"/>
    <w:link w:val="FootnoteText"/>
    <w:uiPriority w:val="99"/>
    <w:semiHidden/>
    <w:rsid w:val="008871BD"/>
    <w:rPr>
      <w:lang w:val="en-US" w:eastAsia="en-US"/>
    </w:rPr>
  </w:style>
  <w:style w:type="character" w:styleId="FootnoteReference">
    <w:name w:val="footnote reference"/>
    <w:basedOn w:val="DefaultParagraphFont"/>
    <w:uiPriority w:val="99"/>
    <w:semiHidden/>
    <w:unhideWhenUsed/>
    <w:rsid w:val="00887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6A25-4AA5-4DF4-8683-918D95C3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2</cp:revision>
  <cp:lastPrinted>2020-01-08T12:57:00Z</cp:lastPrinted>
  <dcterms:created xsi:type="dcterms:W3CDTF">2020-09-09T23:22:00Z</dcterms:created>
  <dcterms:modified xsi:type="dcterms:W3CDTF">2020-09-09T23:22:00Z</dcterms:modified>
</cp:coreProperties>
</file>