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7079" w14:textId="77777777" w:rsidR="00E94897" w:rsidRDefault="00E94897" w:rsidP="00BE7C90">
      <w:pPr>
        <w:pStyle w:val="Body"/>
        <w:ind w:right="-52"/>
        <w:jc w:val="center"/>
        <w:rPr>
          <w:rFonts w:ascii="Arial" w:hAnsi="Arial"/>
          <w:b/>
          <w:bCs/>
          <w:sz w:val="28"/>
          <w:szCs w:val="28"/>
        </w:rPr>
      </w:pPr>
    </w:p>
    <w:p w14:paraId="5CC9E772" w14:textId="77777777" w:rsidR="004A42E6" w:rsidRDefault="004A42E6" w:rsidP="003848D5">
      <w:pPr>
        <w:pStyle w:val="Body"/>
        <w:spacing w:after="240" w:line="300" w:lineRule="auto"/>
        <w:jc w:val="center"/>
        <w:rPr>
          <w:rFonts w:ascii="Arial" w:hAnsi="Arial"/>
          <w:b/>
          <w:bCs/>
          <w:sz w:val="24"/>
          <w:szCs w:val="28"/>
        </w:rPr>
      </w:pPr>
    </w:p>
    <w:p w14:paraId="0B4D32C7" w14:textId="48C0DB9A" w:rsidR="00AE645A" w:rsidRDefault="00AE645A" w:rsidP="003848D5">
      <w:pPr>
        <w:pStyle w:val="Body"/>
        <w:spacing w:after="240" w:line="300" w:lineRule="auto"/>
        <w:jc w:val="center"/>
        <w:rPr>
          <w:rFonts w:ascii="Arial" w:hAnsi="Arial"/>
          <w:b/>
          <w:bCs/>
          <w:sz w:val="28"/>
          <w:szCs w:val="30"/>
        </w:rPr>
      </w:pPr>
      <w:r w:rsidRPr="003848D5">
        <w:rPr>
          <w:rFonts w:ascii="Arial" w:hAnsi="Arial"/>
          <w:b/>
          <w:bCs/>
          <w:sz w:val="28"/>
          <w:szCs w:val="30"/>
        </w:rPr>
        <w:t xml:space="preserve">We are delighted to invite nominations for the VRA awards </w:t>
      </w:r>
      <w:r w:rsidR="00A31CF7" w:rsidRPr="003848D5">
        <w:rPr>
          <w:rFonts w:ascii="Arial" w:hAnsi="Arial"/>
          <w:b/>
          <w:bCs/>
          <w:sz w:val="28"/>
          <w:szCs w:val="30"/>
        </w:rPr>
        <w:t>2020</w:t>
      </w:r>
      <w:r w:rsidRPr="003848D5">
        <w:rPr>
          <w:rFonts w:ascii="Arial" w:hAnsi="Arial"/>
          <w:b/>
          <w:bCs/>
          <w:sz w:val="28"/>
          <w:szCs w:val="30"/>
        </w:rPr>
        <w:t>.</w:t>
      </w:r>
    </w:p>
    <w:p w14:paraId="405A06A6" w14:textId="1585C969" w:rsidR="00A31CF7" w:rsidRDefault="00824DE7" w:rsidP="003848D5">
      <w:pPr>
        <w:pStyle w:val="Body"/>
        <w:spacing w:after="240" w:line="300" w:lineRule="auto"/>
        <w:jc w:val="center"/>
        <w:rPr>
          <w:rFonts w:ascii="Arial" w:hAnsi="Arial"/>
          <w:bCs/>
          <w:sz w:val="28"/>
          <w:szCs w:val="30"/>
        </w:rPr>
      </w:pPr>
      <w:r w:rsidRPr="003848D5">
        <w:rPr>
          <w:rFonts w:ascii="Arial" w:hAnsi="Arial"/>
          <w:bCs/>
          <w:sz w:val="28"/>
          <w:szCs w:val="30"/>
        </w:rPr>
        <w:t>Thank you for taking the time to enable us to give this much deserved recognition for all the valuable work that our members do to support others.</w:t>
      </w:r>
    </w:p>
    <w:p w14:paraId="5CBBA4DB" w14:textId="2F9E8A47" w:rsidR="00824DE7" w:rsidRPr="003848D5" w:rsidRDefault="00A31CF7" w:rsidP="003848D5">
      <w:pPr>
        <w:pStyle w:val="Body"/>
        <w:spacing w:after="240" w:line="300" w:lineRule="auto"/>
        <w:jc w:val="center"/>
        <w:rPr>
          <w:rFonts w:ascii="Arial" w:hAnsi="Arial"/>
          <w:bCs/>
          <w:sz w:val="28"/>
          <w:szCs w:val="30"/>
        </w:rPr>
      </w:pPr>
      <w:r w:rsidRPr="003848D5">
        <w:rPr>
          <w:rFonts w:ascii="Arial" w:hAnsi="Arial"/>
          <w:bCs/>
          <w:sz w:val="28"/>
          <w:szCs w:val="30"/>
        </w:rPr>
        <w:t>As well as recognising excellence, we believe that these awards encourage practitioners to strive to be the best they can, to provide the best services possible for people facing obstacles to participating in work or other meaningful occupation.</w:t>
      </w:r>
    </w:p>
    <w:p w14:paraId="01A74098" w14:textId="77777777" w:rsidR="00C871E8" w:rsidRDefault="00C871E8" w:rsidP="00BE7C90">
      <w:pPr>
        <w:pStyle w:val="Body"/>
        <w:ind w:right="-52"/>
        <w:rPr>
          <w:rFonts w:ascii="Arial" w:hAnsi="Arial"/>
          <w:b/>
          <w:bCs/>
          <w:color w:val="7030A0"/>
          <w:sz w:val="28"/>
          <w:szCs w:val="28"/>
        </w:rPr>
      </w:pPr>
    </w:p>
    <w:p w14:paraId="132D9179" w14:textId="77777777" w:rsidR="005F27C7" w:rsidRPr="005F27C7" w:rsidRDefault="005F27C7" w:rsidP="005F27C7">
      <w:pPr>
        <w:pStyle w:val="Body"/>
        <w:spacing w:line="360" w:lineRule="auto"/>
        <w:ind w:right="-52"/>
        <w:jc w:val="center"/>
        <w:rPr>
          <w:rFonts w:ascii="Arial" w:hAnsi="Arial"/>
          <w:b/>
          <w:bCs/>
          <w:color w:val="7030A0"/>
          <w:sz w:val="40"/>
          <w:szCs w:val="26"/>
          <w:lang w:val="en-US"/>
        </w:rPr>
      </w:pPr>
    </w:p>
    <w:p w14:paraId="563293E4" w14:textId="77777777" w:rsidR="005F27C7" w:rsidRP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eastAsia="Arial" w:hAnsi="Arial" w:cs="Arial"/>
          <w:b/>
          <w:bCs/>
          <w:color w:val="7030A0"/>
          <w:sz w:val="40"/>
          <w:szCs w:val="28"/>
        </w:rPr>
      </w:pPr>
      <w:r w:rsidRPr="005F27C7">
        <w:rPr>
          <w:rFonts w:ascii="Arial" w:hAnsi="Arial"/>
          <w:b/>
          <w:bCs/>
          <w:color w:val="7030A0"/>
          <w:sz w:val="40"/>
          <w:szCs w:val="26"/>
          <w:lang w:val="en-US"/>
        </w:rPr>
        <w:t>Submission</w:t>
      </w:r>
    </w:p>
    <w:p w14:paraId="4F07CB48"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sidRPr="005F27C7">
        <w:rPr>
          <w:rFonts w:ascii="Arial" w:hAnsi="Arial"/>
          <w:sz w:val="28"/>
          <w:szCs w:val="26"/>
          <w:lang w:val="en-US"/>
        </w:rPr>
        <w:t xml:space="preserve">Entries should be submitted by email </w:t>
      </w:r>
    </w:p>
    <w:p w14:paraId="3B59DB62"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Pr>
          <w:rFonts w:ascii="Arial" w:hAnsi="Arial"/>
          <w:sz w:val="28"/>
          <w:szCs w:val="26"/>
          <w:lang w:val="en-US"/>
        </w:rPr>
        <w:t xml:space="preserve">ON THE APPROPRIATE NOMINATION FORM </w:t>
      </w:r>
    </w:p>
    <w:p w14:paraId="5DB68F7C" w14:textId="77777777" w:rsid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sz w:val="28"/>
          <w:szCs w:val="26"/>
          <w:lang w:val="en-US"/>
        </w:rPr>
      </w:pPr>
      <w:r w:rsidRPr="005F27C7">
        <w:rPr>
          <w:rFonts w:ascii="Arial" w:hAnsi="Arial"/>
          <w:sz w:val="28"/>
          <w:szCs w:val="26"/>
          <w:lang w:val="en-US"/>
        </w:rPr>
        <w:t xml:space="preserve">to </w:t>
      </w:r>
      <w:hyperlink r:id="rId8" w:tgtFrame="_blank" w:history="1">
        <w:r w:rsidRPr="005F27C7">
          <w:rPr>
            <w:rStyle w:val="Hyperlink"/>
            <w:rFonts w:ascii="Arial" w:hAnsi="Arial"/>
            <w:sz w:val="28"/>
            <w:szCs w:val="26"/>
            <w:lang w:val="en-US"/>
          </w:rPr>
          <w:t>enquiries@vrassociation.org.uk</w:t>
        </w:r>
      </w:hyperlink>
      <w:r w:rsidRPr="005F27C7">
        <w:rPr>
          <w:rFonts w:ascii="Arial" w:hAnsi="Arial"/>
          <w:sz w:val="28"/>
          <w:szCs w:val="26"/>
          <w:lang w:val="en-US"/>
        </w:rPr>
        <w:t xml:space="preserve"> </w:t>
      </w:r>
    </w:p>
    <w:p w14:paraId="27B0498D" w14:textId="6B8FC8D5" w:rsidR="005F27C7" w:rsidRPr="005F27C7" w:rsidRDefault="005F27C7" w:rsidP="0058559B">
      <w:pPr>
        <w:pStyle w:val="Body"/>
        <w:pBdr>
          <w:top w:val="thinThickSmallGap" w:sz="24" w:space="1" w:color="7030A0"/>
          <w:left w:val="thinThickSmallGap" w:sz="24" w:space="1" w:color="7030A0"/>
          <w:bottom w:val="thinThickSmallGap" w:sz="24" w:space="1" w:color="7030A0"/>
          <w:right w:val="thinThickSmallGap" w:sz="24" w:space="1" w:color="7030A0"/>
        </w:pBdr>
        <w:spacing w:line="360" w:lineRule="auto"/>
        <w:ind w:right="-52"/>
        <w:jc w:val="center"/>
        <w:rPr>
          <w:rFonts w:ascii="Arial" w:hAnsi="Arial"/>
          <w:bCs/>
          <w:color w:val="7030A0"/>
          <w:sz w:val="32"/>
          <w:szCs w:val="26"/>
          <w:lang w:val="en-US"/>
        </w:rPr>
      </w:pPr>
      <w:r w:rsidRPr="005F27C7">
        <w:rPr>
          <w:rFonts w:ascii="Arial" w:hAnsi="Arial"/>
          <w:bCs/>
          <w:sz w:val="28"/>
          <w:szCs w:val="26"/>
          <w:lang w:val="en-US"/>
        </w:rPr>
        <w:t>by:</w:t>
      </w:r>
      <w:r>
        <w:rPr>
          <w:rFonts w:ascii="Arial" w:hAnsi="Arial"/>
          <w:bCs/>
          <w:sz w:val="28"/>
          <w:szCs w:val="26"/>
          <w:lang w:val="en-US"/>
        </w:rPr>
        <w:t xml:space="preserve"> </w:t>
      </w:r>
      <w:r w:rsidRPr="005F27C7">
        <w:rPr>
          <w:rFonts w:ascii="Arial" w:hAnsi="Arial"/>
          <w:b/>
          <w:bCs/>
          <w:color w:val="7030A0"/>
          <w:sz w:val="32"/>
          <w:szCs w:val="26"/>
          <w:lang w:val="en-US"/>
        </w:rPr>
        <w:t xml:space="preserve">5pm on </w:t>
      </w:r>
      <w:r w:rsidR="00A110AB">
        <w:rPr>
          <w:rFonts w:ascii="Arial" w:hAnsi="Arial"/>
          <w:b/>
          <w:bCs/>
          <w:color w:val="7030A0"/>
          <w:sz w:val="32"/>
          <w:szCs w:val="26"/>
          <w:lang w:val="en-US"/>
        </w:rPr>
        <w:t>17th</w:t>
      </w:r>
      <w:r w:rsidRPr="005F27C7">
        <w:rPr>
          <w:rFonts w:ascii="Arial" w:hAnsi="Arial"/>
          <w:b/>
          <w:bCs/>
          <w:color w:val="7030A0"/>
          <w:sz w:val="32"/>
          <w:szCs w:val="26"/>
          <w:lang w:val="en-US"/>
        </w:rPr>
        <w:t xml:space="preserve"> March 20</w:t>
      </w:r>
      <w:r w:rsidR="00EE15E6">
        <w:rPr>
          <w:rFonts w:ascii="Arial" w:hAnsi="Arial"/>
          <w:b/>
          <w:bCs/>
          <w:color w:val="7030A0"/>
          <w:sz w:val="32"/>
          <w:szCs w:val="26"/>
          <w:lang w:val="en-US"/>
        </w:rPr>
        <w:t>20</w:t>
      </w:r>
      <w:r w:rsidRPr="005F27C7">
        <w:rPr>
          <w:rFonts w:ascii="Arial" w:hAnsi="Arial"/>
          <w:bCs/>
          <w:color w:val="7030A0"/>
          <w:sz w:val="32"/>
          <w:szCs w:val="26"/>
          <w:lang w:val="en-US"/>
        </w:rPr>
        <w:t>.</w:t>
      </w:r>
    </w:p>
    <w:p w14:paraId="68784FD6" w14:textId="2B20E74A" w:rsidR="00EE15E6" w:rsidRDefault="00EE15E6" w:rsidP="005F27C7">
      <w:pPr>
        <w:jc w:val="center"/>
        <w:rPr>
          <w:rFonts w:ascii="Arial" w:hAnsi="Arial"/>
          <w:b/>
          <w:bCs/>
          <w:color w:val="7030A0"/>
          <w:sz w:val="36"/>
          <w:szCs w:val="36"/>
        </w:rPr>
      </w:pPr>
    </w:p>
    <w:p w14:paraId="2855C70B" w14:textId="7DC1BD92" w:rsidR="00982CC0" w:rsidRDefault="00982CC0" w:rsidP="005F27C7">
      <w:pPr>
        <w:jc w:val="center"/>
        <w:rPr>
          <w:rFonts w:ascii="Arial" w:hAnsi="Arial"/>
          <w:b/>
          <w:bCs/>
          <w:color w:val="7030A0"/>
          <w:sz w:val="36"/>
          <w:szCs w:val="36"/>
        </w:rPr>
      </w:pPr>
    </w:p>
    <w:p w14:paraId="0C927C4F" w14:textId="77777777" w:rsidR="00982CC0" w:rsidRDefault="00982CC0" w:rsidP="005F27C7">
      <w:pPr>
        <w:jc w:val="center"/>
        <w:rPr>
          <w:rFonts w:ascii="Arial" w:hAnsi="Arial"/>
          <w:b/>
          <w:bCs/>
          <w:color w:val="7030A0"/>
          <w:sz w:val="36"/>
          <w:szCs w:val="36"/>
        </w:rPr>
      </w:pPr>
    </w:p>
    <w:p w14:paraId="5C88AE18" w14:textId="77777777" w:rsidR="00982CC0" w:rsidRPr="004E0729" w:rsidRDefault="00982CC0" w:rsidP="00982CC0">
      <w:pPr>
        <w:pStyle w:val="Body"/>
        <w:ind w:right="-52"/>
        <w:rPr>
          <w:rFonts w:ascii="Arial" w:hAnsi="Arial"/>
          <w:b/>
          <w:bCs/>
          <w:sz w:val="28"/>
          <w:szCs w:val="30"/>
        </w:rPr>
      </w:pPr>
      <w:r w:rsidRPr="004E0729">
        <w:rPr>
          <w:rFonts w:ascii="Arial" w:hAnsi="Arial"/>
          <w:b/>
          <w:bCs/>
          <w:sz w:val="28"/>
          <w:szCs w:val="30"/>
        </w:rPr>
        <w:t>Awards 2019: Indicative Timeline:</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418"/>
        <w:gridCol w:w="8647"/>
      </w:tblGrid>
      <w:tr w:rsidR="00982CC0" w:rsidRPr="004E0729" w14:paraId="5F7ED079" w14:textId="77777777" w:rsidTr="00982CC0">
        <w:tc>
          <w:tcPr>
            <w:tcW w:w="1418" w:type="dxa"/>
          </w:tcPr>
          <w:p w14:paraId="1FD41D7E" w14:textId="1FA7C2DA" w:rsidR="00982CC0" w:rsidRPr="004E0729" w:rsidRDefault="007A68E3" w:rsidP="00A21485">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Pr>
                <w:rFonts w:ascii="Arial" w:eastAsia="Arial" w:hAnsi="Arial" w:cs="Arial"/>
                <w:sz w:val="24"/>
                <w:szCs w:val="28"/>
              </w:rPr>
              <w:t>17</w:t>
            </w:r>
            <w:r w:rsidR="00982CC0" w:rsidRPr="004E0729">
              <w:rPr>
                <w:rFonts w:ascii="Arial" w:eastAsia="Arial" w:hAnsi="Arial" w:cs="Arial"/>
                <w:sz w:val="24"/>
                <w:szCs w:val="28"/>
              </w:rPr>
              <w:t>/3/20</w:t>
            </w:r>
          </w:p>
        </w:tc>
        <w:tc>
          <w:tcPr>
            <w:tcW w:w="8647" w:type="dxa"/>
          </w:tcPr>
          <w:p w14:paraId="277C1D5A" w14:textId="77777777" w:rsidR="00982CC0" w:rsidRPr="004E0729" w:rsidRDefault="00982CC0" w:rsidP="00982CC0">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ight="-52"/>
              <w:rPr>
                <w:rFonts w:ascii="Arial" w:eastAsia="Arial" w:hAnsi="Arial" w:cs="Arial"/>
                <w:sz w:val="24"/>
                <w:szCs w:val="28"/>
              </w:rPr>
            </w:pPr>
            <w:r w:rsidRPr="004E0729">
              <w:rPr>
                <w:rFonts w:ascii="Arial" w:eastAsia="Arial" w:hAnsi="Arial" w:cs="Arial"/>
                <w:sz w:val="24"/>
                <w:szCs w:val="28"/>
              </w:rPr>
              <w:t>Submissions deadline (5pm)</w:t>
            </w:r>
          </w:p>
        </w:tc>
      </w:tr>
      <w:tr w:rsidR="00982CC0" w:rsidRPr="004E0729" w14:paraId="7C2FD360" w14:textId="77777777" w:rsidTr="00982CC0">
        <w:tc>
          <w:tcPr>
            <w:tcW w:w="1418" w:type="dxa"/>
          </w:tcPr>
          <w:p w14:paraId="1F109670" w14:textId="77777777" w:rsidR="00982CC0" w:rsidRPr="004E0729" w:rsidRDefault="00982CC0" w:rsidP="00A21485">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sidRPr="004E0729">
              <w:rPr>
                <w:rFonts w:ascii="Arial" w:eastAsia="Arial" w:hAnsi="Arial" w:cs="Arial"/>
                <w:sz w:val="24"/>
                <w:szCs w:val="28"/>
              </w:rPr>
              <w:t>21/4/20</w:t>
            </w:r>
          </w:p>
        </w:tc>
        <w:tc>
          <w:tcPr>
            <w:tcW w:w="8647" w:type="dxa"/>
          </w:tcPr>
          <w:p w14:paraId="654AA885" w14:textId="4559C506" w:rsidR="00982CC0" w:rsidRPr="004E0729" w:rsidRDefault="00FF4039" w:rsidP="00982CC0">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Pr>
                <w:rFonts w:ascii="Arial" w:eastAsia="Arial" w:hAnsi="Arial" w:cs="Arial"/>
                <w:sz w:val="24"/>
                <w:szCs w:val="28"/>
              </w:rPr>
              <w:t>Latest date to n</w:t>
            </w:r>
            <w:bookmarkStart w:id="0" w:name="_GoBack"/>
            <w:bookmarkEnd w:id="0"/>
            <w:r w:rsidR="00982CC0" w:rsidRPr="004E0729">
              <w:rPr>
                <w:rFonts w:ascii="Arial" w:eastAsia="Arial" w:hAnsi="Arial" w:cs="Arial"/>
                <w:sz w:val="24"/>
                <w:szCs w:val="28"/>
              </w:rPr>
              <w:t>otify shortlisted nominees</w:t>
            </w:r>
            <w:r w:rsidR="00982CC0">
              <w:rPr>
                <w:rFonts w:ascii="Arial" w:eastAsia="Arial" w:hAnsi="Arial" w:cs="Arial"/>
                <w:sz w:val="24"/>
                <w:szCs w:val="28"/>
              </w:rPr>
              <w:t xml:space="preserve">. </w:t>
            </w:r>
            <w:r w:rsidR="0058559B">
              <w:rPr>
                <w:rFonts w:ascii="Arial" w:eastAsia="Arial" w:hAnsi="Arial" w:cs="Arial"/>
                <w:sz w:val="24"/>
                <w:szCs w:val="28"/>
              </w:rPr>
              <w:t>Gain</w:t>
            </w:r>
            <w:r w:rsidR="00982CC0" w:rsidRPr="004E0729">
              <w:rPr>
                <w:rFonts w:ascii="Arial" w:eastAsia="Arial" w:hAnsi="Arial" w:cs="Arial"/>
                <w:sz w:val="24"/>
                <w:szCs w:val="28"/>
              </w:rPr>
              <w:t xml:space="preserve"> confirmation </w:t>
            </w:r>
            <w:r w:rsidR="0058559B">
              <w:rPr>
                <w:rFonts w:ascii="Arial" w:eastAsia="Arial" w:hAnsi="Arial" w:cs="Arial"/>
                <w:sz w:val="24"/>
                <w:szCs w:val="28"/>
              </w:rPr>
              <w:t>re attendance/representation at</w:t>
            </w:r>
            <w:r w:rsidR="00982CC0" w:rsidRPr="004E0729">
              <w:rPr>
                <w:rFonts w:ascii="Arial" w:eastAsia="Arial" w:hAnsi="Arial" w:cs="Arial"/>
                <w:sz w:val="24"/>
                <w:szCs w:val="28"/>
              </w:rPr>
              <w:t xml:space="preserve"> awards </w:t>
            </w:r>
            <w:r w:rsidR="0058559B">
              <w:rPr>
                <w:rFonts w:ascii="Arial" w:eastAsia="Arial" w:hAnsi="Arial" w:cs="Arial"/>
                <w:sz w:val="24"/>
                <w:szCs w:val="28"/>
              </w:rPr>
              <w:t>event</w:t>
            </w:r>
            <w:r w:rsidR="00982CC0" w:rsidRPr="004E0729">
              <w:rPr>
                <w:rFonts w:ascii="Arial" w:eastAsia="Arial" w:hAnsi="Arial" w:cs="Arial"/>
                <w:sz w:val="24"/>
                <w:szCs w:val="28"/>
              </w:rPr>
              <w:t xml:space="preserve"> </w:t>
            </w:r>
          </w:p>
        </w:tc>
      </w:tr>
      <w:tr w:rsidR="00982CC0" w:rsidRPr="004E0729" w14:paraId="1C87E4F9" w14:textId="77777777" w:rsidTr="00982CC0">
        <w:tc>
          <w:tcPr>
            <w:tcW w:w="1418" w:type="dxa"/>
          </w:tcPr>
          <w:p w14:paraId="51CCFAA4" w14:textId="77777777" w:rsidR="00982CC0" w:rsidRPr="004E0729" w:rsidRDefault="00982CC0" w:rsidP="00A21485">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sidRPr="004E0729">
              <w:rPr>
                <w:rFonts w:ascii="Arial" w:eastAsia="Arial" w:hAnsi="Arial" w:cs="Arial"/>
                <w:sz w:val="24"/>
                <w:szCs w:val="28"/>
              </w:rPr>
              <w:t>5/5/20</w:t>
            </w:r>
          </w:p>
        </w:tc>
        <w:tc>
          <w:tcPr>
            <w:tcW w:w="8647" w:type="dxa"/>
          </w:tcPr>
          <w:p w14:paraId="3FB84DA7" w14:textId="56750F8F" w:rsidR="00982CC0" w:rsidRPr="004E0729" w:rsidRDefault="00982CC0" w:rsidP="00A21485">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eastAsia="Arial" w:hAnsi="Arial" w:cs="Arial"/>
                <w:sz w:val="24"/>
                <w:szCs w:val="28"/>
              </w:rPr>
            </w:pPr>
            <w:r w:rsidRPr="004E0729">
              <w:rPr>
                <w:rFonts w:ascii="Arial" w:eastAsia="Arial" w:hAnsi="Arial" w:cs="Arial"/>
                <w:sz w:val="24"/>
                <w:szCs w:val="28"/>
              </w:rPr>
              <w:t xml:space="preserve">Awards </w:t>
            </w:r>
            <w:r w:rsidR="0058559B">
              <w:rPr>
                <w:rFonts w:ascii="Arial" w:eastAsia="Arial" w:hAnsi="Arial" w:cs="Arial"/>
                <w:sz w:val="24"/>
                <w:szCs w:val="28"/>
              </w:rPr>
              <w:t>event</w:t>
            </w:r>
            <w:r w:rsidRPr="004E0729">
              <w:rPr>
                <w:rFonts w:ascii="Arial" w:eastAsia="Arial" w:hAnsi="Arial" w:cs="Arial"/>
                <w:sz w:val="24"/>
                <w:szCs w:val="28"/>
              </w:rPr>
              <w:t xml:space="preserve"> </w:t>
            </w:r>
          </w:p>
        </w:tc>
      </w:tr>
    </w:tbl>
    <w:p w14:paraId="2467EE1D" w14:textId="77777777" w:rsidR="00982CC0" w:rsidRPr="007E640B" w:rsidRDefault="00982CC0" w:rsidP="00982CC0">
      <w:pPr>
        <w:pStyle w:val="Body"/>
        <w:ind w:right="-52"/>
        <w:rPr>
          <w:rFonts w:ascii="Arial" w:eastAsia="Arial" w:hAnsi="Arial" w:cs="Arial"/>
        </w:rPr>
      </w:pPr>
    </w:p>
    <w:p w14:paraId="3FC182E8" w14:textId="77777777" w:rsidR="00EE15E6" w:rsidRDefault="00EE15E6" w:rsidP="005F27C7">
      <w:pPr>
        <w:jc w:val="center"/>
        <w:rPr>
          <w:rFonts w:ascii="Arial" w:hAnsi="Arial"/>
          <w:b/>
          <w:bCs/>
          <w:color w:val="7030A0"/>
          <w:sz w:val="36"/>
          <w:szCs w:val="36"/>
        </w:rPr>
      </w:pPr>
    </w:p>
    <w:p w14:paraId="38FA22D7" w14:textId="505F2567" w:rsidR="003848D5" w:rsidRPr="005F27C7" w:rsidRDefault="00EE15E6" w:rsidP="005F27C7">
      <w:pPr>
        <w:jc w:val="center"/>
        <w:rPr>
          <w:rFonts w:ascii="Arial" w:hAnsi="Arial" w:cs="Arial Unicode MS"/>
          <w:b/>
          <w:bCs/>
          <w:color w:val="7030A0"/>
          <w:sz w:val="36"/>
          <w:szCs w:val="32"/>
          <w:u w:color="000000"/>
          <w:lang w:val="en-GB" w:eastAsia="en-GB"/>
        </w:rPr>
      </w:pPr>
      <w:r>
        <w:rPr>
          <w:rFonts w:ascii="Arial" w:hAnsi="Arial"/>
          <w:b/>
          <w:bCs/>
          <w:color w:val="7030A0"/>
          <w:sz w:val="36"/>
          <w:szCs w:val="36"/>
        </w:rPr>
        <w:t>Please read the following guidance carefully</w:t>
      </w:r>
      <w:r w:rsidR="003848D5" w:rsidRPr="005F27C7">
        <w:rPr>
          <w:rFonts w:ascii="Arial" w:hAnsi="Arial"/>
          <w:b/>
          <w:bCs/>
          <w:color w:val="7030A0"/>
          <w:sz w:val="36"/>
          <w:szCs w:val="36"/>
        </w:rPr>
        <w:br w:type="page"/>
      </w:r>
    </w:p>
    <w:p w14:paraId="1A115918" w14:textId="45D47E20" w:rsidR="003848D5" w:rsidRPr="005F27C7" w:rsidRDefault="00BE7C90" w:rsidP="005F27C7">
      <w:pPr>
        <w:pStyle w:val="Body"/>
        <w:spacing w:after="240" w:line="300" w:lineRule="auto"/>
        <w:rPr>
          <w:rFonts w:ascii="Arial" w:hAnsi="Arial"/>
          <w:bCs/>
          <w:color w:val="auto"/>
          <w:sz w:val="36"/>
          <w:szCs w:val="34"/>
        </w:rPr>
      </w:pPr>
      <w:r w:rsidRPr="005F27C7">
        <w:rPr>
          <w:rFonts w:ascii="Arial" w:hAnsi="Arial"/>
          <w:b/>
          <w:bCs/>
          <w:color w:val="auto"/>
          <w:sz w:val="40"/>
          <w:szCs w:val="34"/>
        </w:rPr>
        <w:lastRenderedPageBreak/>
        <w:t>There are four award categories:</w:t>
      </w:r>
      <w:r w:rsidR="003848D5" w:rsidRPr="005F27C7">
        <w:rPr>
          <w:rFonts w:ascii="Arial" w:hAnsi="Arial"/>
          <w:bCs/>
          <w:color w:val="auto"/>
          <w:sz w:val="36"/>
          <w:szCs w:val="34"/>
        </w:rPr>
        <w:t xml:space="preserve"> </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844"/>
        <w:gridCol w:w="8363"/>
      </w:tblGrid>
      <w:tr w:rsidR="00FE04DB" w:rsidRPr="005F27C7" w14:paraId="054B7040" w14:textId="77777777" w:rsidTr="004E0729">
        <w:tc>
          <w:tcPr>
            <w:tcW w:w="1844" w:type="dxa"/>
            <w:tcBorders>
              <w:bottom w:val="single" w:sz="4" w:space="0" w:color="auto"/>
            </w:tcBorders>
            <w:shd w:val="clear" w:color="auto" w:fill="CC99FF"/>
          </w:tcPr>
          <w:p w14:paraId="000118B2" w14:textId="679F8189" w:rsidR="00BE7C90" w:rsidRPr="005F27C7" w:rsidRDefault="00BE7C90"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
                <w:bCs/>
                <w:color w:val="FFFFFF" w:themeColor="background1"/>
                <w:sz w:val="24"/>
                <w:szCs w:val="24"/>
              </w:rPr>
            </w:pPr>
            <w:r w:rsidRPr="005F27C7">
              <w:rPr>
                <w:rFonts w:ascii="Arial" w:hAnsi="Arial" w:cs="Arial"/>
                <w:b/>
                <w:bCs/>
                <w:color w:val="FFFFFF" w:themeColor="background1"/>
                <w:sz w:val="24"/>
                <w:szCs w:val="24"/>
              </w:rPr>
              <w:t xml:space="preserve">Category </w:t>
            </w:r>
          </w:p>
        </w:tc>
        <w:tc>
          <w:tcPr>
            <w:tcW w:w="8363" w:type="dxa"/>
            <w:tcBorders>
              <w:bottom w:val="single" w:sz="4" w:space="0" w:color="auto"/>
            </w:tcBorders>
            <w:shd w:val="clear" w:color="auto" w:fill="CC99FF"/>
          </w:tcPr>
          <w:p w14:paraId="451D04BC" w14:textId="50644794" w:rsidR="00BE7C90" w:rsidRPr="005F27C7" w:rsidRDefault="00BE7C90" w:rsidP="00BE7C90">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
                <w:bCs/>
                <w:color w:val="FFFFFF" w:themeColor="background1"/>
                <w:sz w:val="24"/>
                <w:szCs w:val="24"/>
              </w:rPr>
            </w:pPr>
            <w:r w:rsidRPr="005F27C7">
              <w:rPr>
                <w:rFonts w:ascii="Arial" w:hAnsi="Arial" w:cs="Arial"/>
                <w:b/>
                <w:bCs/>
                <w:color w:val="FFFFFF" w:themeColor="background1"/>
                <w:sz w:val="24"/>
                <w:szCs w:val="24"/>
              </w:rPr>
              <w:t xml:space="preserve">Criteria for </w:t>
            </w:r>
            <w:r w:rsidR="00FE04DB" w:rsidRPr="005F27C7">
              <w:rPr>
                <w:rFonts w:ascii="Arial" w:hAnsi="Arial" w:cs="Arial"/>
                <w:b/>
                <w:bCs/>
                <w:color w:val="FFFFFF" w:themeColor="background1"/>
                <w:sz w:val="24"/>
                <w:szCs w:val="24"/>
              </w:rPr>
              <w:t>N</w:t>
            </w:r>
            <w:r w:rsidRPr="005F27C7">
              <w:rPr>
                <w:rFonts w:ascii="Arial" w:hAnsi="Arial" w:cs="Arial"/>
                <w:b/>
                <w:bCs/>
                <w:color w:val="FFFFFF" w:themeColor="background1"/>
                <w:sz w:val="24"/>
                <w:szCs w:val="24"/>
              </w:rPr>
              <w:t>omination</w:t>
            </w:r>
          </w:p>
        </w:tc>
      </w:tr>
      <w:tr w:rsidR="00BE7C90" w:rsidRPr="005F27C7" w14:paraId="3474214B" w14:textId="77777777" w:rsidTr="004E0729">
        <w:tc>
          <w:tcPr>
            <w:tcW w:w="1844" w:type="dxa"/>
            <w:tcBorders>
              <w:top w:val="single" w:sz="4" w:space="0" w:color="auto"/>
              <w:bottom w:val="single" w:sz="4" w:space="0" w:color="auto"/>
            </w:tcBorders>
          </w:tcPr>
          <w:p w14:paraId="64009B2D" w14:textId="77777777" w:rsidR="004E21BE" w:rsidRPr="005F27C7" w:rsidRDefault="004E21BE" w:rsidP="004E21BE">
            <w:pPr>
              <w:pStyle w:val="Body"/>
              <w:ind w:right="-52"/>
              <w:rPr>
                <w:rFonts w:ascii="Arial" w:hAnsi="Arial" w:cs="Arial"/>
                <w:b/>
                <w:bCs/>
                <w:color w:val="7030A0"/>
                <w:sz w:val="24"/>
                <w:szCs w:val="24"/>
              </w:rPr>
            </w:pPr>
          </w:p>
          <w:p w14:paraId="757A8EB7" w14:textId="484040BE" w:rsidR="00BE7C90" w:rsidRPr="005F27C7" w:rsidRDefault="00BE7C90"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Practitioner</w:t>
            </w:r>
          </w:p>
          <w:p w14:paraId="3A1E0152" w14:textId="77777777" w:rsidR="00BE7C90" w:rsidRPr="005F27C7" w:rsidRDefault="00BE7C90"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Arial" w:hAnsi="Arial" w:cs="Arial"/>
                <w:bCs/>
                <w:sz w:val="24"/>
                <w:szCs w:val="24"/>
              </w:rPr>
            </w:pPr>
          </w:p>
        </w:tc>
        <w:tc>
          <w:tcPr>
            <w:tcW w:w="8363" w:type="dxa"/>
            <w:tcBorders>
              <w:top w:val="single" w:sz="4" w:space="0" w:color="auto"/>
              <w:bottom w:val="single" w:sz="4" w:space="0" w:color="auto"/>
            </w:tcBorders>
          </w:tcPr>
          <w:p w14:paraId="58DF2C26" w14:textId="3025DE69" w:rsidR="0027502A" w:rsidRPr="005F27C7" w:rsidRDefault="004A42E6" w:rsidP="0074118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right="-52"/>
              <w:rPr>
                <w:rFonts w:ascii="Arial" w:hAnsi="Arial" w:cs="Arial"/>
                <w:bCs/>
                <w:sz w:val="24"/>
                <w:szCs w:val="24"/>
              </w:rPr>
            </w:pPr>
            <w:r w:rsidRPr="005F27C7">
              <w:rPr>
                <w:rFonts w:ascii="Arial" w:hAnsi="Arial" w:cs="Arial"/>
                <w:bCs/>
                <w:sz w:val="24"/>
                <w:szCs w:val="24"/>
              </w:rPr>
              <w:t>O</w:t>
            </w:r>
            <w:r w:rsidR="0027502A" w:rsidRPr="005F27C7">
              <w:rPr>
                <w:rFonts w:ascii="Arial" w:hAnsi="Arial" w:cs="Arial"/>
                <w:bCs/>
                <w:sz w:val="24"/>
                <w:szCs w:val="24"/>
              </w:rPr>
              <w:t>pen to individuals practicing in any aspect of VR in the UK</w:t>
            </w:r>
            <w:r w:rsidR="003848D5" w:rsidRPr="005F27C7">
              <w:rPr>
                <w:rFonts w:ascii="Arial" w:hAnsi="Arial" w:cs="Arial"/>
                <w:bCs/>
                <w:sz w:val="24"/>
                <w:szCs w:val="24"/>
              </w:rPr>
              <w:t>;</w:t>
            </w:r>
            <w:r w:rsidR="0027502A" w:rsidRPr="005F27C7">
              <w:rPr>
                <w:rFonts w:ascii="Arial" w:hAnsi="Arial" w:cs="Arial"/>
                <w:bCs/>
                <w:sz w:val="24"/>
                <w:szCs w:val="24"/>
              </w:rPr>
              <w:t xml:space="preserve"> including advisors, case managers and assessors. </w:t>
            </w:r>
          </w:p>
          <w:p w14:paraId="5E8D5131" w14:textId="162A041C" w:rsidR="00DF4841" w:rsidRPr="005F27C7" w:rsidRDefault="00DF4841" w:rsidP="0074118D">
            <w:pPr>
              <w:numPr>
                <w:ilvl w:val="0"/>
                <w:numId w:val="23"/>
              </w:numPr>
              <w:spacing w:after="120" w:line="300" w:lineRule="auto"/>
              <w:ind w:right="-51"/>
              <w:rPr>
                <w:rFonts w:ascii="Arial" w:hAnsi="Arial" w:cs="Arial"/>
                <w:color w:val="000000"/>
                <w:u w:color="000000"/>
                <w:lang w:eastAsia="en-GB"/>
              </w:rPr>
            </w:pPr>
            <w:r w:rsidRPr="005F27C7">
              <w:rPr>
                <w:rFonts w:ascii="Arial" w:hAnsi="Arial" w:cs="Arial"/>
                <w:color w:val="000000"/>
                <w:u w:color="000000"/>
                <w:lang w:eastAsia="en-GB"/>
              </w:rPr>
              <w:t xml:space="preserve">Previous winners in the practitioner category are </w:t>
            </w:r>
            <w:r w:rsidRPr="005F27C7">
              <w:rPr>
                <w:rFonts w:ascii="Arial" w:hAnsi="Arial" w:cs="Arial"/>
                <w:color w:val="000000"/>
                <w:u w:val="single"/>
                <w:lang w:eastAsia="en-GB"/>
              </w:rPr>
              <w:t>not eligible</w:t>
            </w:r>
            <w:r w:rsidRPr="005F27C7">
              <w:rPr>
                <w:rFonts w:ascii="Arial" w:hAnsi="Arial" w:cs="Arial"/>
                <w:color w:val="000000"/>
                <w:u w:color="000000"/>
                <w:lang w:eastAsia="en-GB"/>
              </w:rPr>
              <w:t xml:space="preserve"> to be nominated again in this category.  </w:t>
            </w:r>
          </w:p>
          <w:p w14:paraId="2C2577DD" w14:textId="0B72CE2E" w:rsidR="00B05D16" w:rsidRPr="005F27C7" w:rsidRDefault="0027502A" w:rsidP="00B05D1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right="-52"/>
              <w:rPr>
                <w:rFonts w:ascii="Arial" w:hAnsi="Arial" w:cs="Arial"/>
                <w:bCs/>
                <w:sz w:val="24"/>
                <w:szCs w:val="24"/>
              </w:rPr>
            </w:pPr>
            <w:r w:rsidRPr="005F27C7">
              <w:rPr>
                <w:rFonts w:ascii="Arial" w:hAnsi="Arial" w:cs="Arial"/>
                <w:bCs/>
                <w:sz w:val="24"/>
                <w:szCs w:val="24"/>
              </w:rPr>
              <w:t>The winner will receive a year’s free individual VRA membership</w:t>
            </w:r>
            <w:r w:rsidR="00C871E8" w:rsidRPr="005F27C7">
              <w:rPr>
                <w:rFonts w:ascii="Arial" w:hAnsi="Arial" w:cs="Arial"/>
                <w:bCs/>
                <w:sz w:val="24"/>
                <w:szCs w:val="24"/>
              </w:rPr>
              <w:t xml:space="preserve"> and be featured on our website and </w:t>
            </w:r>
            <w:r w:rsidR="003848D5" w:rsidRPr="005F27C7">
              <w:rPr>
                <w:rFonts w:ascii="Arial" w:hAnsi="Arial" w:cs="Arial"/>
                <w:bCs/>
                <w:sz w:val="24"/>
                <w:szCs w:val="24"/>
              </w:rPr>
              <w:t xml:space="preserve">in </w:t>
            </w:r>
            <w:r w:rsidR="00C871E8" w:rsidRPr="005F27C7">
              <w:rPr>
                <w:rFonts w:ascii="Arial" w:hAnsi="Arial" w:cs="Arial"/>
                <w:bCs/>
                <w:sz w:val="24"/>
                <w:szCs w:val="24"/>
              </w:rPr>
              <w:t>the VRA Newsletter</w:t>
            </w:r>
            <w:r w:rsidRPr="005F27C7">
              <w:rPr>
                <w:rFonts w:ascii="Arial" w:hAnsi="Arial" w:cs="Arial"/>
                <w:bCs/>
                <w:sz w:val="24"/>
                <w:szCs w:val="24"/>
              </w:rPr>
              <w:t>.</w:t>
            </w:r>
          </w:p>
        </w:tc>
      </w:tr>
      <w:tr w:rsidR="00BE7C90" w:rsidRPr="005F27C7" w14:paraId="36D0AAF8" w14:textId="77777777" w:rsidTr="004E0729">
        <w:tc>
          <w:tcPr>
            <w:tcW w:w="1844" w:type="dxa"/>
            <w:tcBorders>
              <w:top w:val="single" w:sz="4" w:space="0" w:color="auto"/>
              <w:bottom w:val="single" w:sz="4" w:space="0" w:color="auto"/>
            </w:tcBorders>
          </w:tcPr>
          <w:p w14:paraId="7B1FEF41" w14:textId="77777777" w:rsidR="004E21BE" w:rsidRPr="005F27C7" w:rsidRDefault="004E21BE" w:rsidP="004E21BE">
            <w:pPr>
              <w:pStyle w:val="Body"/>
              <w:ind w:right="-52"/>
              <w:rPr>
                <w:rFonts w:ascii="Arial" w:hAnsi="Arial" w:cs="Arial"/>
                <w:b/>
                <w:bCs/>
                <w:color w:val="7030A0"/>
                <w:sz w:val="24"/>
                <w:szCs w:val="24"/>
              </w:rPr>
            </w:pPr>
          </w:p>
          <w:p w14:paraId="662E0313" w14:textId="16D19348" w:rsidR="00BE7C90" w:rsidRPr="005F27C7" w:rsidRDefault="00BE7C90"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Initiative</w:t>
            </w:r>
            <w:r w:rsidR="0074118D" w:rsidRPr="005F27C7">
              <w:rPr>
                <w:rFonts w:ascii="Arial" w:hAnsi="Arial" w:cs="Arial"/>
                <w:b/>
                <w:bCs/>
                <w:color w:val="7030A0"/>
                <w:sz w:val="24"/>
                <w:szCs w:val="24"/>
              </w:rPr>
              <w:t xml:space="preserve">, </w:t>
            </w:r>
            <w:r w:rsidRPr="005F27C7">
              <w:rPr>
                <w:rFonts w:ascii="Arial" w:hAnsi="Arial" w:cs="Arial"/>
                <w:b/>
                <w:bCs/>
                <w:color w:val="7030A0"/>
                <w:sz w:val="24"/>
                <w:szCs w:val="24"/>
              </w:rPr>
              <w:t xml:space="preserve">Research </w:t>
            </w:r>
            <w:r w:rsidR="0074118D" w:rsidRPr="005F27C7">
              <w:rPr>
                <w:rFonts w:ascii="Arial" w:hAnsi="Arial" w:cs="Arial"/>
                <w:b/>
                <w:bCs/>
                <w:color w:val="7030A0"/>
                <w:sz w:val="24"/>
                <w:szCs w:val="24"/>
              </w:rPr>
              <w:t>or</w:t>
            </w:r>
            <w:r w:rsidRPr="005F27C7">
              <w:rPr>
                <w:rFonts w:ascii="Arial" w:hAnsi="Arial" w:cs="Arial"/>
                <w:b/>
                <w:bCs/>
                <w:color w:val="7030A0"/>
                <w:sz w:val="24"/>
                <w:szCs w:val="24"/>
              </w:rPr>
              <w:t xml:space="preserve"> Education</w:t>
            </w:r>
            <w:r w:rsidR="004E21BE" w:rsidRPr="005F27C7">
              <w:rPr>
                <w:rFonts w:ascii="Arial" w:hAnsi="Arial" w:cs="Arial"/>
                <w:b/>
                <w:bCs/>
                <w:color w:val="7030A0"/>
                <w:sz w:val="24"/>
                <w:szCs w:val="24"/>
              </w:rPr>
              <w:t xml:space="preserve"> (project)</w:t>
            </w:r>
          </w:p>
        </w:tc>
        <w:tc>
          <w:tcPr>
            <w:tcW w:w="8363" w:type="dxa"/>
            <w:tcBorders>
              <w:top w:val="single" w:sz="4" w:space="0" w:color="auto"/>
              <w:bottom w:val="single" w:sz="4" w:space="0" w:color="auto"/>
            </w:tcBorders>
          </w:tcPr>
          <w:p w14:paraId="397C5784" w14:textId="75C76923" w:rsidR="003848D5" w:rsidRPr="005F27C7" w:rsidRDefault="004A42E6" w:rsidP="004A42E6">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Open</w:t>
            </w:r>
            <w:r w:rsidR="0074118D" w:rsidRPr="005F27C7">
              <w:rPr>
                <w:rFonts w:ascii="Arial" w:hAnsi="Arial" w:cs="Arial"/>
                <w:sz w:val="24"/>
                <w:szCs w:val="24"/>
                <w:lang w:val="en-US"/>
              </w:rPr>
              <w:t xml:space="preserve"> to entries from any individual</w:t>
            </w:r>
            <w:r w:rsidR="003848D5" w:rsidRPr="005F27C7">
              <w:rPr>
                <w:rFonts w:ascii="Arial" w:hAnsi="Arial" w:cs="Arial"/>
                <w:sz w:val="24"/>
                <w:szCs w:val="24"/>
                <w:lang w:val="en-US"/>
              </w:rPr>
              <w:t>/</w:t>
            </w:r>
            <w:proofErr w:type="spellStart"/>
            <w:r w:rsidR="0074118D" w:rsidRPr="005F27C7">
              <w:rPr>
                <w:rFonts w:ascii="Arial" w:hAnsi="Arial" w:cs="Arial"/>
                <w:sz w:val="24"/>
                <w:szCs w:val="24"/>
                <w:lang w:val="en-US"/>
              </w:rPr>
              <w:t>organi</w:t>
            </w:r>
            <w:r w:rsidR="004E21BE" w:rsidRPr="005F27C7">
              <w:rPr>
                <w:rFonts w:ascii="Arial" w:hAnsi="Arial" w:cs="Arial"/>
                <w:sz w:val="24"/>
                <w:szCs w:val="24"/>
                <w:lang w:val="en-US"/>
              </w:rPr>
              <w:t>s</w:t>
            </w:r>
            <w:r w:rsidR="0074118D" w:rsidRPr="005F27C7">
              <w:rPr>
                <w:rFonts w:ascii="Arial" w:hAnsi="Arial" w:cs="Arial"/>
                <w:sz w:val="24"/>
                <w:szCs w:val="24"/>
                <w:lang w:val="en-US"/>
              </w:rPr>
              <w:t>ation</w:t>
            </w:r>
            <w:proofErr w:type="spellEnd"/>
            <w:r w:rsidR="0074118D" w:rsidRPr="005F27C7">
              <w:rPr>
                <w:rFonts w:ascii="Arial" w:hAnsi="Arial" w:cs="Arial"/>
                <w:sz w:val="24"/>
                <w:szCs w:val="24"/>
                <w:lang w:val="en-US"/>
              </w:rPr>
              <w:t xml:space="preserve"> in the UK and may include </w:t>
            </w:r>
          </w:p>
          <w:p w14:paraId="34B26ACA" w14:textId="77777777" w:rsidR="003848D5" w:rsidRPr="005F27C7" w:rsidRDefault="0074118D" w:rsidP="004A42E6">
            <w:pPr>
              <w:pStyle w:val="Body"/>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 xml:space="preserve">services, products, </w:t>
            </w:r>
            <w:r w:rsidR="003848D5" w:rsidRPr="005F27C7">
              <w:rPr>
                <w:rFonts w:ascii="Arial" w:hAnsi="Arial" w:cs="Arial"/>
                <w:sz w:val="24"/>
                <w:szCs w:val="24"/>
                <w:lang w:val="en-US"/>
              </w:rPr>
              <w:t xml:space="preserve">or </w:t>
            </w:r>
            <w:r w:rsidRPr="005F27C7">
              <w:rPr>
                <w:rFonts w:ascii="Arial" w:hAnsi="Arial" w:cs="Arial"/>
                <w:sz w:val="24"/>
                <w:szCs w:val="24"/>
                <w:lang w:val="en-US"/>
              </w:rPr>
              <w:t>projects that contribute to education of practitioners,</w:t>
            </w:r>
          </w:p>
          <w:p w14:paraId="4CD052D4" w14:textId="00003FF8" w:rsidR="0074118D" w:rsidRPr="005F27C7" w:rsidRDefault="0074118D" w:rsidP="004A42E6">
            <w:pPr>
              <w:pStyle w:val="Body"/>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or research that adds to the evidence base</w:t>
            </w:r>
            <w:r w:rsidR="003848D5" w:rsidRPr="005F27C7">
              <w:rPr>
                <w:rFonts w:ascii="Arial" w:hAnsi="Arial" w:cs="Arial"/>
                <w:sz w:val="24"/>
                <w:szCs w:val="24"/>
                <w:lang w:val="en-US"/>
              </w:rPr>
              <w:t xml:space="preserve"> relating to VR</w:t>
            </w:r>
            <w:r w:rsidRPr="005F27C7">
              <w:rPr>
                <w:rFonts w:ascii="Arial" w:hAnsi="Arial" w:cs="Arial"/>
                <w:sz w:val="24"/>
                <w:szCs w:val="24"/>
                <w:lang w:val="en-US"/>
              </w:rPr>
              <w:t>.</w:t>
            </w:r>
          </w:p>
          <w:p w14:paraId="62987ABF" w14:textId="5A259AD5" w:rsidR="0074118D" w:rsidRPr="005F27C7" w:rsidRDefault="0074118D" w:rsidP="004A42E6">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Arial" w:hAnsi="Arial" w:cs="Arial"/>
                <w:sz w:val="24"/>
                <w:szCs w:val="24"/>
                <w:lang w:val="en-US"/>
              </w:rPr>
            </w:pPr>
            <w:r w:rsidRPr="005F27C7">
              <w:rPr>
                <w:rFonts w:ascii="Arial" w:hAnsi="Arial" w:cs="Arial"/>
                <w:sz w:val="24"/>
                <w:szCs w:val="24"/>
                <w:lang w:val="en-US"/>
              </w:rPr>
              <w:t xml:space="preserve">The winner will be featured on our website and in the VRA Newsletter.  </w:t>
            </w:r>
          </w:p>
          <w:p w14:paraId="0E38DF06" w14:textId="1EDD63CD" w:rsidR="004A42E6" w:rsidRPr="005F27C7" w:rsidRDefault="004A42E6" w:rsidP="004A42E6">
            <w:pPr>
              <w:numPr>
                <w:ilvl w:val="0"/>
                <w:numId w:val="22"/>
              </w:numPr>
              <w:spacing w:after="120" w:line="300" w:lineRule="auto"/>
              <w:ind w:right="-51"/>
              <w:rPr>
                <w:rFonts w:ascii="Arial" w:hAnsi="Arial" w:cs="Arial"/>
                <w:color w:val="000000"/>
                <w:u w:color="000000"/>
                <w:lang w:eastAsia="en-GB"/>
              </w:rPr>
            </w:pPr>
            <w:r w:rsidRPr="005F27C7">
              <w:rPr>
                <w:rFonts w:ascii="Arial" w:hAnsi="Arial" w:cs="Arial"/>
                <w:color w:val="000000"/>
                <w:u w:color="000000"/>
                <w:lang w:eastAsia="en-GB"/>
              </w:rPr>
              <w:t xml:space="preserve">Previous winners in this category are </w:t>
            </w:r>
            <w:r w:rsidRPr="005F27C7">
              <w:rPr>
                <w:rFonts w:ascii="Arial" w:hAnsi="Arial" w:cs="Arial"/>
                <w:color w:val="000000"/>
                <w:u w:val="single"/>
                <w:lang w:eastAsia="en-GB"/>
              </w:rPr>
              <w:t>not eligible</w:t>
            </w:r>
            <w:r w:rsidRPr="005F27C7">
              <w:rPr>
                <w:rFonts w:ascii="Arial" w:hAnsi="Arial" w:cs="Arial"/>
                <w:color w:val="000000"/>
                <w:u w:color="000000"/>
                <w:lang w:eastAsia="en-GB"/>
              </w:rPr>
              <w:t xml:space="preserve"> to be nominated again in this category </w:t>
            </w:r>
            <w:r w:rsidRPr="005F27C7">
              <w:rPr>
                <w:rFonts w:ascii="Arial" w:hAnsi="Arial" w:cs="Arial"/>
                <w:color w:val="000000"/>
                <w:u w:val="single"/>
                <w:lang w:eastAsia="en-GB"/>
              </w:rPr>
              <w:t>for a period of 3 years</w:t>
            </w:r>
            <w:r w:rsidRPr="005F27C7">
              <w:rPr>
                <w:rFonts w:ascii="Arial" w:hAnsi="Arial" w:cs="Arial"/>
                <w:color w:val="000000"/>
                <w:u w:color="000000"/>
                <w:lang w:eastAsia="en-GB"/>
              </w:rPr>
              <w:t xml:space="preserve">.  </w:t>
            </w:r>
          </w:p>
        </w:tc>
      </w:tr>
      <w:tr w:rsidR="0027502A" w:rsidRPr="005F27C7" w14:paraId="3D3DDA5D" w14:textId="77777777" w:rsidTr="004E0729">
        <w:tc>
          <w:tcPr>
            <w:tcW w:w="1844" w:type="dxa"/>
            <w:tcBorders>
              <w:top w:val="single" w:sz="4" w:space="0" w:color="auto"/>
              <w:bottom w:val="single" w:sz="4" w:space="0" w:color="auto"/>
            </w:tcBorders>
          </w:tcPr>
          <w:p w14:paraId="072E1B3A" w14:textId="77777777" w:rsidR="004E21BE" w:rsidRPr="005F27C7" w:rsidRDefault="004E21BE" w:rsidP="004E21BE">
            <w:pPr>
              <w:pStyle w:val="Body"/>
              <w:ind w:right="-52"/>
              <w:rPr>
                <w:rFonts w:ascii="Arial" w:hAnsi="Arial" w:cs="Arial"/>
                <w:b/>
                <w:bCs/>
                <w:color w:val="7030A0"/>
                <w:sz w:val="24"/>
                <w:szCs w:val="24"/>
              </w:rPr>
            </w:pPr>
          </w:p>
          <w:p w14:paraId="12FE007F" w14:textId="4829D06F" w:rsidR="0027502A" w:rsidRPr="005F27C7" w:rsidRDefault="0027502A" w:rsidP="004E21BE">
            <w:pPr>
              <w:pStyle w:val="Body"/>
              <w:ind w:right="-52"/>
              <w:rPr>
                <w:rFonts w:ascii="Arial" w:hAnsi="Arial" w:cs="Arial"/>
                <w:b/>
                <w:bCs/>
                <w:color w:val="7030A0"/>
                <w:sz w:val="24"/>
                <w:szCs w:val="24"/>
              </w:rPr>
            </w:pPr>
            <w:r w:rsidRPr="005F27C7">
              <w:rPr>
                <w:rFonts w:ascii="Arial" w:hAnsi="Arial" w:cs="Arial"/>
                <w:b/>
                <w:bCs/>
                <w:color w:val="7030A0"/>
                <w:sz w:val="24"/>
                <w:szCs w:val="24"/>
              </w:rPr>
              <w:t>VR Student</w:t>
            </w:r>
          </w:p>
          <w:p w14:paraId="04EFEAAB" w14:textId="77777777" w:rsidR="0027502A" w:rsidRPr="005F27C7" w:rsidRDefault="0027502A" w:rsidP="004E21BE">
            <w:pPr>
              <w:pStyle w:val="Body"/>
              <w:ind w:right="-52"/>
              <w:rPr>
                <w:rFonts w:ascii="Arial" w:hAnsi="Arial" w:cs="Arial"/>
                <w:b/>
                <w:bCs/>
                <w:color w:val="7030A0"/>
                <w:sz w:val="24"/>
                <w:szCs w:val="24"/>
              </w:rPr>
            </w:pPr>
          </w:p>
        </w:tc>
        <w:tc>
          <w:tcPr>
            <w:tcW w:w="8363" w:type="dxa"/>
            <w:tcBorders>
              <w:top w:val="single" w:sz="4" w:space="0" w:color="auto"/>
              <w:bottom w:val="single" w:sz="4" w:space="0" w:color="auto"/>
            </w:tcBorders>
          </w:tcPr>
          <w:p w14:paraId="535AE2AF" w14:textId="0A764DB9" w:rsidR="0074118D" w:rsidRPr="005F27C7" w:rsidRDefault="004A42E6" w:rsidP="00FE04DB">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left="357" w:right="-52"/>
              <w:rPr>
                <w:rFonts w:ascii="Arial" w:hAnsi="Arial" w:cs="Arial"/>
                <w:bCs/>
                <w:sz w:val="24"/>
                <w:szCs w:val="24"/>
              </w:rPr>
            </w:pPr>
            <w:r w:rsidRPr="005F27C7">
              <w:rPr>
                <w:rFonts w:ascii="Arial" w:hAnsi="Arial" w:cs="Arial"/>
                <w:bCs/>
                <w:sz w:val="24"/>
                <w:szCs w:val="24"/>
                <w:lang w:val="en-US"/>
              </w:rPr>
              <w:t>O</w:t>
            </w:r>
            <w:r w:rsidR="006D6EA0" w:rsidRPr="005F27C7">
              <w:rPr>
                <w:rFonts w:ascii="Arial" w:hAnsi="Arial" w:cs="Arial"/>
                <w:bCs/>
                <w:sz w:val="24"/>
                <w:szCs w:val="24"/>
                <w:lang w:val="en-US"/>
              </w:rPr>
              <w:t xml:space="preserve">pen to any </w:t>
            </w:r>
            <w:r w:rsidR="004E21BE" w:rsidRPr="005F27C7">
              <w:rPr>
                <w:rFonts w:ascii="Arial" w:hAnsi="Arial" w:cs="Arial"/>
                <w:bCs/>
                <w:sz w:val="24"/>
                <w:szCs w:val="24"/>
                <w:lang w:val="en-US"/>
              </w:rPr>
              <w:t xml:space="preserve">UK </w:t>
            </w:r>
            <w:r w:rsidR="006D6EA0" w:rsidRPr="005F27C7">
              <w:rPr>
                <w:rFonts w:ascii="Arial" w:hAnsi="Arial" w:cs="Arial"/>
                <w:bCs/>
                <w:sz w:val="24"/>
                <w:szCs w:val="24"/>
                <w:lang w:val="en-US"/>
              </w:rPr>
              <w:t xml:space="preserve">student member of the VRA: </w:t>
            </w:r>
            <w:r w:rsidR="0074118D" w:rsidRPr="005F27C7">
              <w:rPr>
                <w:rFonts w:ascii="Arial" w:hAnsi="Arial" w:cs="Arial"/>
                <w:bCs/>
                <w:i/>
                <w:sz w:val="24"/>
                <w:szCs w:val="24"/>
                <w:lang w:val="en-US"/>
              </w:rPr>
              <w:t>individuals who have not yet worked in VR at a professional level, have little or no experience in the field and limited income as a result of VR related studies</w:t>
            </w:r>
            <w:r w:rsidR="0074118D" w:rsidRPr="005F27C7">
              <w:rPr>
                <w:rFonts w:ascii="Arial" w:hAnsi="Arial" w:cs="Arial"/>
                <w:bCs/>
                <w:sz w:val="24"/>
                <w:szCs w:val="24"/>
                <w:lang w:val="en-US"/>
              </w:rPr>
              <w:t xml:space="preserve">. </w:t>
            </w:r>
          </w:p>
          <w:p w14:paraId="46F6E77B" w14:textId="77777777" w:rsidR="00EB493A" w:rsidRPr="005F27C7" w:rsidRDefault="00EB493A" w:rsidP="00FE04DB">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left="357" w:right="-52"/>
              <w:rPr>
                <w:rFonts w:ascii="Arial" w:hAnsi="Arial" w:cs="Arial"/>
                <w:bCs/>
                <w:sz w:val="24"/>
                <w:szCs w:val="24"/>
              </w:rPr>
            </w:pPr>
            <w:r w:rsidRPr="005F27C7">
              <w:rPr>
                <w:rFonts w:ascii="Arial" w:hAnsi="Arial" w:cs="Arial"/>
                <w:bCs/>
                <w:sz w:val="24"/>
                <w:szCs w:val="24"/>
              </w:rPr>
              <w:t xml:space="preserve">This includes those studying at any level including BTEC, diploma, undergraduate and post graduate education. </w:t>
            </w:r>
          </w:p>
          <w:p w14:paraId="030A4D23" w14:textId="22447AB1" w:rsidR="004E21BE" w:rsidRPr="005F27C7" w:rsidRDefault="0074118D" w:rsidP="00FE04DB">
            <w:pPr>
              <w:pStyle w:val="ListParagraph"/>
              <w:numPr>
                <w:ilvl w:val="0"/>
                <w:numId w:val="24"/>
              </w:numPr>
              <w:spacing w:after="120" w:line="300" w:lineRule="auto"/>
              <w:ind w:left="357"/>
              <w:rPr>
                <w:rFonts w:ascii="Arial" w:hAnsi="Arial" w:cs="Arial"/>
                <w:bCs/>
                <w:sz w:val="24"/>
                <w:szCs w:val="24"/>
                <w:lang w:val="en-GB"/>
              </w:rPr>
            </w:pPr>
            <w:r w:rsidRPr="005F27C7">
              <w:rPr>
                <w:rFonts w:ascii="Arial" w:hAnsi="Arial" w:cs="Arial"/>
                <w:bCs/>
                <w:sz w:val="24"/>
                <w:szCs w:val="24"/>
                <w:lang w:val="en-GB"/>
              </w:rPr>
              <w:t xml:space="preserve">The winner will be featured on our website and in the VRA Newsletter.  </w:t>
            </w:r>
          </w:p>
        </w:tc>
      </w:tr>
      <w:tr w:rsidR="0027502A" w:rsidRPr="005F27C7" w14:paraId="5F398FF3" w14:textId="77777777" w:rsidTr="004E0729">
        <w:tc>
          <w:tcPr>
            <w:tcW w:w="1844" w:type="dxa"/>
            <w:tcBorders>
              <w:top w:val="single" w:sz="4" w:space="0" w:color="auto"/>
              <w:bottom w:val="single" w:sz="4" w:space="0" w:color="auto"/>
            </w:tcBorders>
          </w:tcPr>
          <w:p w14:paraId="72963FDF" w14:textId="77777777" w:rsidR="004E21BE" w:rsidRPr="005F27C7" w:rsidRDefault="004E21BE" w:rsidP="004E21BE">
            <w:pPr>
              <w:pStyle w:val="Body"/>
              <w:ind w:right="-52"/>
              <w:rPr>
                <w:rFonts w:ascii="Arial" w:hAnsi="Arial" w:cs="Arial"/>
                <w:b/>
                <w:bCs/>
                <w:color w:val="7030A0"/>
                <w:sz w:val="24"/>
                <w:szCs w:val="24"/>
              </w:rPr>
            </w:pPr>
          </w:p>
          <w:p w14:paraId="0455A751" w14:textId="0ED73EF0" w:rsidR="0027502A" w:rsidRPr="005F27C7" w:rsidRDefault="0027502A" w:rsidP="004E21BE">
            <w:pPr>
              <w:pStyle w:val="Body"/>
              <w:ind w:right="-52"/>
              <w:rPr>
                <w:rFonts w:ascii="Arial" w:hAnsi="Arial" w:cs="Arial"/>
                <w:b/>
                <w:bCs/>
                <w:sz w:val="24"/>
                <w:szCs w:val="24"/>
              </w:rPr>
            </w:pPr>
            <w:r w:rsidRPr="005F27C7">
              <w:rPr>
                <w:rFonts w:ascii="Arial" w:hAnsi="Arial" w:cs="Arial"/>
                <w:b/>
                <w:bCs/>
                <w:color w:val="7030A0"/>
                <w:sz w:val="24"/>
                <w:szCs w:val="24"/>
              </w:rPr>
              <w:t>VR Team</w:t>
            </w:r>
          </w:p>
        </w:tc>
        <w:tc>
          <w:tcPr>
            <w:tcW w:w="8363" w:type="dxa"/>
            <w:tcBorders>
              <w:top w:val="single" w:sz="4" w:space="0" w:color="auto"/>
              <w:bottom w:val="single" w:sz="4" w:space="0" w:color="auto"/>
            </w:tcBorders>
          </w:tcPr>
          <w:p w14:paraId="15939C76" w14:textId="3887DC76" w:rsidR="00FC409C" w:rsidRPr="005F27C7" w:rsidRDefault="005F27C7" w:rsidP="00FE04DB">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left="357" w:right="-52" w:hanging="357"/>
              <w:rPr>
                <w:rFonts w:ascii="Arial" w:hAnsi="Arial" w:cs="Arial"/>
                <w:bCs/>
                <w:sz w:val="24"/>
                <w:szCs w:val="24"/>
                <w:lang w:val="en-US"/>
              </w:rPr>
            </w:pPr>
            <w:r>
              <w:rPr>
                <w:rFonts w:ascii="Arial" w:hAnsi="Arial" w:cs="Arial"/>
                <w:bCs/>
                <w:sz w:val="24"/>
                <w:szCs w:val="24"/>
              </w:rPr>
              <w:t>Open</w:t>
            </w:r>
            <w:r w:rsidR="00FC409C" w:rsidRPr="005F27C7">
              <w:rPr>
                <w:rFonts w:ascii="Arial" w:hAnsi="Arial" w:cs="Arial"/>
                <w:bCs/>
                <w:sz w:val="24"/>
                <w:szCs w:val="24"/>
              </w:rPr>
              <w:t xml:space="preserve"> to teams practicing in any aspect of VR in the UK. </w:t>
            </w:r>
            <w:r w:rsidR="00D31DAD" w:rsidRPr="005F27C7">
              <w:rPr>
                <w:rFonts w:ascii="Arial" w:hAnsi="Arial" w:cs="Arial"/>
                <w:bCs/>
                <w:sz w:val="24"/>
                <w:szCs w:val="24"/>
              </w:rPr>
              <w:t xml:space="preserve">The focus is on teamwork and collaboration and how this </w:t>
            </w:r>
            <w:r w:rsidR="00FE04DB" w:rsidRPr="005F27C7">
              <w:rPr>
                <w:rFonts w:ascii="Arial" w:hAnsi="Arial" w:cs="Arial"/>
                <w:bCs/>
                <w:sz w:val="24"/>
                <w:szCs w:val="24"/>
              </w:rPr>
              <w:t xml:space="preserve">facilitates </w:t>
            </w:r>
            <w:r w:rsidR="00FC409C" w:rsidRPr="005F27C7">
              <w:rPr>
                <w:rFonts w:ascii="Arial" w:hAnsi="Arial" w:cs="Arial"/>
                <w:bCs/>
                <w:sz w:val="24"/>
                <w:szCs w:val="24"/>
                <w:lang w:val="en-US"/>
              </w:rPr>
              <w:t>effective and professional</w:t>
            </w:r>
            <w:r w:rsidR="00FE04DB" w:rsidRPr="005F27C7">
              <w:rPr>
                <w:rFonts w:ascii="Arial" w:hAnsi="Arial" w:cs="Arial"/>
                <w:bCs/>
                <w:sz w:val="24"/>
                <w:szCs w:val="24"/>
                <w:lang w:val="en-US"/>
              </w:rPr>
              <w:t xml:space="preserve"> VR</w:t>
            </w:r>
            <w:r w:rsidR="00FC409C" w:rsidRPr="005F27C7">
              <w:rPr>
                <w:rFonts w:ascii="Arial" w:hAnsi="Arial" w:cs="Arial"/>
                <w:bCs/>
                <w:sz w:val="24"/>
                <w:szCs w:val="24"/>
                <w:lang w:val="en-US"/>
              </w:rPr>
              <w:t xml:space="preserve">. </w:t>
            </w:r>
          </w:p>
          <w:p w14:paraId="65007FF4" w14:textId="3823A900" w:rsidR="004E21BE" w:rsidRPr="005F27C7" w:rsidRDefault="00FC409C" w:rsidP="00FE04DB">
            <w:pPr>
              <w:pStyle w:val="Body"/>
              <w:numPr>
                <w:ilvl w:val="0"/>
                <w:numId w:val="23"/>
              </w:numPr>
              <w:spacing w:after="120" w:line="300" w:lineRule="auto"/>
              <w:ind w:left="357" w:hanging="357"/>
              <w:rPr>
                <w:rFonts w:ascii="Arial" w:hAnsi="Arial" w:cs="Arial"/>
                <w:bCs/>
                <w:sz w:val="24"/>
                <w:szCs w:val="24"/>
              </w:rPr>
            </w:pPr>
            <w:r w:rsidRPr="005F27C7">
              <w:rPr>
                <w:rFonts w:ascii="Arial" w:hAnsi="Arial" w:cs="Arial"/>
                <w:bCs/>
                <w:sz w:val="24"/>
                <w:szCs w:val="24"/>
              </w:rPr>
              <w:t>The winn</w:t>
            </w:r>
            <w:r w:rsidR="004E21BE" w:rsidRPr="005F27C7">
              <w:rPr>
                <w:rFonts w:ascii="Arial" w:hAnsi="Arial" w:cs="Arial"/>
                <w:bCs/>
                <w:sz w:val="24"/>
                <w:szCs w:val="24"/>
              </w:rPr>
              <w:t>ing team</w:t>
            </w:r>
            <w:r w:rsidRPr="005F27C7">
              <w:rPr>
                <w:rFonts w:ascii="Arial" w:hAnsi="Arial" w:cs="Arial"/>
                <w:bCs/>
                <w:sz w:val="24"/>
                <w:szCs w:val="24"/>
              </w:rPr>
              <w:t xml:space="preserve"> will </w:t>
            </w:r>
            <w:r w:rsidR="004E21BE" w:rsidRPr="005F27C7">
              <w:rPr>
                <w:rFonts w:ascii="Arial" w:hAnsi="Arial" w:cs="Arial"/>
                <w:bCs/>
                <w:sz w:val="24"/>
                <w:szCs w:val="24"/>
              </w:rPr>
              <w:t>be featured on our website and in the VRA Newsletter.</w:t>
            </w:r>
          </w:p>
        </w:tc>
      </w:tr>
    </w:tbl>
    <w:p w14:paraId="36A70861" w14:textId="7EFF6A9A" w:rsidR="00FE04DB" w:rsidRDefault="00FE04DB"/>
    <w:p w14:paraId="27A98477" w14:textId="2D4BA013" w:rsidR="00982CC0" w:rsidRDefault="00982CC0"/>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349"/>
      </w:tblGrid>
      <w:tr w:rsidR="00FE04DB" w:rsidRPr="00FE04DB" w14:paraId="0A89B3B1" w14:textId="77777777" w:rsidTr="005F27C7">
        <w:tc>
          <w:tcPr>
            <w:tcW w:w="10349" w:type="dxa"/>
            <w:tcBorders>
              <w:top w:val="single" w:sz="4" w:space="0" w:color="auto"/>
              <w:bottom w:val="single" w:sz="4" w:space="0" w:color="auto"/>
            </w:tcBorders>
            <w:shd w:val="clear" w:color="auto" w:fill="CC99FF"/>
          </w:tcPr>
          <w:p w14:paraId="1D5CC1F6" w14:textId="1BF13124" w:rsidR="00FE04DB" w:rsidRPr="0058559B" w:rsidRDefault="00EE15E6" w:rsidP="00FE04DB">
            <w:pPr>
              <w:pStyle w:val="Body"/>
              <w:ind w:right="-52"/>
              <w:jc w:val="center"/>
              <w:rPr>
                <w:rFonts w:ascii="Arial" w:hAnsi="Arial" w:cs="Arial"/>
                <w:bCs/>
                <w:color w:val="auto"/>
                <w:szCs w:val="28"/>
              </w:rPr>
            </w:pPr>
            <w:r w:rsidRPr="0058559B">
              <w:rPr>
                <w:rFonts w:ascii="Arial" w:hAnsi="Arial" w:cs="Arial"/>
                <w:b/>
                <w:bCs/>
                <w:color w:val="auto"/>
                <w:sz w:val="28"/>
                <w:szCs w:val="32"/>
              </w:rPr>
              <w:t>TERMS AND CONDITIONS FOR ALL CATEGORIES</w:t>
            </w:r>
          </w:p>
        </w:tc>
      </w:tr>
      <w:tr w:rsidR="00FE04DB" w:rsidRPr="00824DE7" w14:paraId="0352E3CB" w14:textId="77777777" w:rsidTr="005F27C7">
        <w:tc>
          <w:tcPr>
            <w:tcW w:w="10349" w:type="dxa"/>
            <w:tcBorders>
              <w:top w:val="single" w:sz="4" w:space="0" w:color="auto"/>
            </w:tcBorders>
          </w:tcPr>
          <w:p w14:paraId="2EB98702" w14:textId="560C0921" w:rsidR="005F27C7" w:rsidRPr="005F27C7" w:rsidRDefault="005F27C7" w:rsidP="005F27C7">
            <w:pPr>
              <w:pStyle w:val="Body"/>
              <w:numPr>
                <w:ilvl w:val="0"/>
                <w:numId w:val="26"/>
              </w:numPr>
              <w:spacing w:after="240"/>
              <w:ind w:left="357" w:hanging="357"/>
              <w:rPr>
                <w:rFonts w:ascii="Arial" w:hAnsi="Arial"/>
                <w:bCs/>
                <w:sz w:val="24"/>
                <w:szCs w:val="24"/>
              </w:rPr>
            </w:pPr>
            <w:r>
              <w:rPr>
                <w:rFonts w:ascii="Arial" w:hAnsi="Arial"/>
                <w:bCs/>
                <w:sz w:val="24"/>
                <w:szCs w:val="24"/>
              </w:rPr>
              <w:t>Nominators</w:t>
            </w:r>
            <w:r w:rsidRPr="005F27C7">
              <w:rPr>
                <w:rFonts w:ascii="Arial" w:hAnsi="Arial"/>
                <w:bCs/>
                <w:sz w:val="24"/>
                <w:szCs w:val="24"/>
              </w:rPr>
              <w:t xml:space="preserve"> can make as many different nominations as </w:t>
            </w:r>
            <w:r>
              <w:rPr>
                <w:rFonts w:ascii="Arial" w:hAnsi="Arial"/>
                <w:bCs/>
                <w:sz w:val="24"/>
                <w:szCs w:val="24"/>
              </w:rPr>
              <w:t>they</w:t>
            </w:r>
            <w:r w:rsidRPr="005F27C7">
              <w:rPr>
                <w:rFonts w:ascii="Arial" w:hAnsi="Arial"/>
                <w:bCs/>
                <w:sz w:val="24"/>
                <w:szCs w:val="24"/>
              </w:rPr>
              <w:t xml:space="preserve"> wish.</w:t>
            </w:r>
          </w:p>
          <w:p w14:paraId="35B5C73A" w14:textId="77777777" w:rsidR="00982CC0" w:rsidRDefault="005F27C7" w:rsidP="00982CC0">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sidRPr="005F27C7">
              <w:rPr>
                <w:rFonts w:ascii="Arial" w:hAnsi="Arial" w:cs="Arial"/>
                <w:sz w:val="24"/>
                <w:szCs w:val="24"/>
                <w:lang w:val="en-US"/>
              </w:rPr>
              <w:t xml:space="preserve">Nominators may include </w:t>
            </w:r>
            <w:r w:rsidRPr="005F27C7">
              <w:rPr>
                <w:rFonts w:ascii="Arial" w:hAnsi="Arial" w:cs="Arial"/>
                <w:sz w:val="24"/>
                <w:szCs w:val="24"/>
                <w:u w:val="single"/>
                <w:lang w:val="en-US"/>
              </w:rPr>
              <w:t>but are not limited to</w:t>
            </w:r>
            <w:r w:rsidRPr="005F27C7">
              <w:rPr>
                <w:rFonts w:ascii="Arial" w:hAnsi="Arial" w:cs="Arial"/>
                <w:sz w:val="24"/>
                <w:szCs w:val="24"/>
                <w:lang w:val="en-US"/>
              </w:rPr>
              <w:t xml:space="preserve"> providers, </w:t>
            </w:r>
            <w:r w:rsidR="00EE15E6">
              <w:rPr>
                <w:rFonts w:ascii="Arial" w:hAnsi="Arial" w:cs="Arial"/>
                <w:sz w:val="24"/>
                <w:szCs w:val="24"/>
                <w:lang w:val="en-US"/>
              </w:rPr>
              <w:t xml:space="preserve">tutors, </w:t>
            </w:r>
            <w:r w:rsidRPr="005F27C7">
              <w:rPr>
                <w:rFonts w:ascii="Arial" w:hAnsi="Arial" w:cs="Arial"/>
                <w:sz w:val="24"/>
                <w:szCs w:val="24"/>
                <w:lang w:val="en-US"/>
              </w:rPr>
              <w:t>purchasers and employers</w:t>
            </w:r>
            <w:r w:rsidR="00982CC0">
              <w:rPr>
                <w:rFonts w:ascii="Arial" w:hAnsi="Arial" w:cs="Arial"/>
                <w:sz w:val="24"/>
                <w:szCs w:val="24"/>
                <w:lang w:val="en-US"/>
              </w:rPr>
              <w:t xml:space="preserve">. </w:t>
            </w:r>
          </w:p>
          <w:p w14:paraId="1E7D1D1D" w14:textId="43D7DF48" w:rsidR="005F27C7" w:rsidRPr="00982CC0" w:rsidRDefault="00982CC0" w:rsidP="00982CC0">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Pr>
                <w:rFonts w:ascii="Arial" w:hAnsi="Arial" w:cs="Arial"/>
                <w:sz w:val="24"/>
                <w:szCs w:val="24"/>
                <w:lang w:val="en-US"/>
              </w:rPr>
              <w:t>It is perfectly acceptable for a nominator to consult with their nominee when constructing the nomination, should they wish to do so.</w:t>
            </w:r>
            <w:r w:rsidR="005F27C7" w:rsidRPr="00982CC0">
              <w:rPr>
                <w:rFonts w:ascii="Arial" w:hAnsi="Arial" w:cs="Arial"/>
                <w:sz w:val="24"/>
                <w:szCs w:val="24"/>
                <w:lang w:val="en-US"/>
              </w:rPr>
              <w:t xml:space="preserve">  </w:t>
            </w:r>
          </w:p>
          <w:p w14:paraId="40D2B3A8" w14:textId="62D461CE" w:rsidR="005F27C7" w:rsidRPr="005F27C7" w:rsidRDefault="005F27C7"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sz w:val="24"/>
                <w:szCs w:val="24"/>
                <w:lang w:val="en-US"/>
              </w:rPr>
            </w:pPr>
            <w:r w:rsidRPr="005F27C7">
              <w:rPr>
                <w:rFonts w:ascii="Arial" w:hAnsi="Arial" w:cs="Arial"/>
                <w:sz w:val="24"/>
                <w:szCs w:val="24"/>
                <w:lang w:val="en-US"/>
              </w:rPr>
              <w:t xml:space="preserve">Self-nominations are welcome.  </w:t>
            </w:r>
          </w:p>
          <w:p w14:paraId="49D797BF" w14:textId="75D25EC3" w:rsidR="00FE04DB" w:rsidRPr="005F27C7" w:rsidRDefault="00FE04DB" w:rsidP="005F27C7">
            <w:pPr>
              <w:pStyle w:val="Body"/>
              <w:numPr>
                <w:ilvl w:val="0"/>
                <w:numId w:val="26"/>
              </w:numPr>
              <w:spacing w:after="240"/>
              <w:ind w:left="357" w:right="-52" w:hanging="357"/>
              <w:rPr>
                <w:rFonts w:ascii="Arial" w:hAnsi="Arial" w:cs="Arial"/>
                <w:bCs/>
                <w:sz w:val="24"/>
                <w:szCs w:val="24"/>
              </w:rPr>
            </w:pPr>
            <w:r w:rsidRPr="005F27C7">
              <w:rPr>
                <w:rFonts w:ascii="Arial" w:hAnsi="Arial" w:cs="Arial"/>
                <w:bCs/>
                <w:sz w:val="24"/>
                <w:szCs w:val="24"/>
              </w:rPr>
              <w:t>At the time of the application, all nominees</w:t>
            </w:r>
            <w:r w:rsidR="00982CC0">
              <w:rPr>
                <w:rFonts w:ascii="Arial" w:hAnsi="Arial" w:cs="Arial"/>
                <w:bCs/>
                <w:sz w:val="24"/>
                <w:szCs w:val="24"/>
              </w:rPr>
              <w:t xml:space="preserve"> (or at least one nominee within a team award)</w:t>
            </w:r>
            <w:r w:rsidRPr="005F27C7">
              <w:rPr>
                <w:rFonts w:ascii="Arial" w:hAnsi="Arial" w:cs="Arial"/>
                <w:bCs/>
                <w:sz w:val="24"/>
                <w:szCs w:val="24"/>
              </w:rPr>
              <w:t xml:space="preserve"> must be members of the VRA, but nominators do not have to be members</w:t>
            </w:r>
          </w:p>
          <w:p w14:paraId="09EC5934" w14:textId="64C7B51F" w:rsidR="00FE04DB" w:rsidRPr="005F27C7" w:rsidRDefault="00FE04DB" w:rsidP="005F27C7">
            <w:pPr>
              <w:pStyle w:val="Body"/>
              <w:numPr>
                <w:ilvl w:val="0"/>
                <w:numId w:val="26"/>
              </w:numPr>
              <w:spacing w:after="240"/>
              <w:ind w:left="357" w:hanging="357"/>
              <w:rPr>
                <w:rFonts w:ascii="Arial" w:hAnsi="Arial" w:cs="Arial"/>
                <w:bCs/>
                <w:sz w:val="24"/>
                <w:szCs w:val="24"/>
              </w:rPr>
            </w:pPr>
            <w:r w:rsidRPr="005F27C7">
              <w:rPr>
                <w:rFonts w:ascii="Arial" w:hAnsi="Arial" w:cs="Arial"/>
                <w:bCs/>
                <w:sz w:val="24"/>
                <w:szCs w:val="24"/>
              </w:rPr>
              <w:t xml:space="preserve">Each individual nomination should be on its specific form: </w:t>
            </w:r>
            <w:r w:rsidRPr="00982CC0">
              <w:rPr>
                <w:rFonts w:ascii="Arial" w:hAnsi="Arial" w:cs="Arial"/>
                <w:b/>
                <w:sz w:val="24"/>
                <w:szCs w:val="24"/>
              </w:rPr>
              <w:t>see supplementary documents</w:t>
            </w:r>
            <w:r w:rsidRPr="005F27C7">
              <w:rPr>
                <w:rFonts w:ascii="Arial" w:hAnsi="Arial" w:cs="Arial"/>
                <w:bCs/>
                <w:sz w:val="24"/>
                <w:szCs w:val="24"/>
              </w:rPr>
              <w:t xml:space="preserve">  </w:t>
            </w:r>
          </w:p>
          <w:p w14:paraId="1665DF13" w14:textId="107A9DCE"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hanging="357"/>
              <w:rPr>
                <w:rFonts w:ascii="Arial" w:hAnsi="Arial" w:cs="Arial"/>
                <w:bCs/>
                <w:sz w:val="24"/>
                <w:szCs w:val="24"/>
              </w:rPr>
            </w:pPr>
            <w:r w:rsidRPr="00EE15E6">
              <w:rPr>
                <w:rFonts w:ascii="Arial" w:hAnsi="Arial" w:cs="Arial"/>
                <w:b/>
                <w:sz w:val="24"/>
                <w:szCs w:val="24"/>
              </w:rPr>
              <w:t>All applications must conform with GDPR</w:t>
            </w:r>
            <w:r w:rsidRPr="005F27C7">
              <w:rPr>
                <w:rFonts w:ascii="Arial" w:hAnsi="Arial" w:cs="Arial"/>
                <w:bCs/>
                <w:sz w:val="24"/>
                <w:szCs w:val="24"/>
              </w:rPr>
              <w:t xml:space="preserve">. Other than the nominee and any nominator, no individual should be identifiable within the nomination or the appendices (e.g. client/ patient/ customer/ service user/ colleague etc). </w:t>
            </w:r>
          </w:p>
          <w:p w14:paraId="3BCE7686" w14:textId="6B14A8A3"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right="-52" w:hanging="357"/>
              <w:rPr>
                <w:rFonts w:ascii="Arial" w:hAnsi="Arial" w:cs="Arial"/>
                <w:bCs/>
                <w:sz w:val="24"/>
                <w:szCs w:val="24"/>
              </w:rPr>
            </w:pPr>
            <w:r w:rsidRPr="005F27C7">
              <w:rPr>
                <w:rFonts w:ascii="Arial" w:hAnsi="Arial" w:cs="Arial"/>
                <w:bCs/>
                <w:sz w:val="24"/>
                <w:szCs w:val="24"/>
                <w:lang w:val="en-US"/>
              </w:rPr>
              <w:t>All submissions can be supported by testimonials (in an appendix) which are extra to any indicative word count. Testimonials external to the company carry more weight. However, these appendices should not contain any of the ‘case’ for the nomination (i.e. they should not be used to extend word count facility as they are merely supporting key elements)</w:t>
            </w:r>
          </w:p>
          <w:p w14:paraId="13F4CB02" w14:textId="443AD1C3" w:rsidR="00FE04DB" w:rsidRPr="005F27C7" w:rsidRDefault="00FE04DB" w:rsidP="005F27C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57" w:right="-52" w:hanging="357"/>
              <w:rPr>
                <w:rFonts w:ascii="Arial" w:hAnsi="Arial" w:cs="Arial"/>
                <w:bCs/>
                <w:sz w:val="24"/>
                <w:szCs w:val="24"/>
              </w:rPr>
            </w:pPr>
            <w:r w:rsidRPr="005F27C7">
              <w:rPr>
                <w:rFonts w:ascii="Arial" w:hAnsi="Arial" w:cs="Arial"/>
                <w:bCs/>
                <w:sz w:val="24"/>
                <w:szCs w:val="24"/>
              </w:rPr>
              <w:t>Any appendices should be incorporated at the end of the nomination form and if this involves pasting scanned documents, they must be legible and clear.</w:t>
            </w:r>
          </w:p>
          <w:p w14:paraId="532EA1F7" w14:textId="38FF6A18" w:rsidR="0058559B" w:rsidRDefault="0058559B" w:rsidP="0058559B">
            <w:pPr>
              <w:pStyle w:val="ListParagraph"/>
              <w:numPr>
                <w:ilvl w:val="0"/>
                <w:numId w:val="26"/>
              </w:numPr>
              <w:spacing w:after="240"/>
              <w:ind w:left="357" w:hanging="357"/>
              <w:contextualSpacing/>
              <w:rPr>
                <w:rFonts w:ascii="Arial" w:hAnsi="Arial" w:cs="Arial"/>
                <w:bCs/>
                <w:sz w:val="24"/>
                <w:szCs w:val="24"/>
                <w:lang w:val="en-GB"/>
              </w:rPr>
            </w:pPr>
            <w:r>
              <w:rPr>
                <w:rFonts w:ascii="Arial" w:hAnsi="Arial" w:cs="Arial"/>
                <w:bCs/>
                <w:sz w:val="24"/>
                <w:szCs w:val="24"/>
                <w:lang w:val="en-GB"/>
              </w:rPr>
              <w:t>For each nomination there are 3 relevant documents:</w:t>
            </w:r>
          </w:p>
          <w:p w14:paraId="3995FC0D" w14:textId="2D6B3035"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 xml:space="preserve">This guidance </w:t>
            </w:r>
            <w:proofErr w:type="gramStart"/>
            <w:r>
              <w:rPr>
                <w:rFonts w:ascii="Arial" w:hAnsi="Arial" w:cs="Arial"/>
                <w:bCs/>
                <w:sz w:val="24"/>
                <w:szCs w:val="24"/>
                <w:lang w:val="en-GB"/>
              </w:rPr>
              <w:t>document</w:t>
            </w:r>
            <w:proofErr w:type="gramEnd"/>
          </w:p>
          <w:p w14:paraId="3713CBE0" w14:textId="04E42F81"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 xml:space="preserve">The specific category nomination form </w:t>
            </w:r>
          </w:p>
          <w:p w14:paraId="40FF278D" w14:textId="4EA53628" w:rsidR="0058559B" w:rsidRDefault="0058559B" w:rsidP="0058559B">
            <w:pPr>
              <w:pStyle w:val="ListParagraph"/>
              <w:numPr>
                <w:ilvl w:val="1"/>
                <w:numId w:val="26"/>
              </w:numPr>
              <w:spacing w:after="240"/>
              <w:contextualSpacing/>
              <w:rPr>
                <w:rFonts w:ascii="Arial" w:hAnsi="Arial" w:cs="Arial"/>
                <w:bCs/>
                <w:sz w:val="24"/>
                <w:szCs w:val="24"/>
                <w:lang w:val="en-GB"/>
              </w:rPr>
            </w:pPr>
            <w:r>
              <w:rPr>
                <w:rFonts w:ascii="Arial" w:hAnsi="Arial" w:cs="Arial"/>
                <w:bCs/>
                <w:sz w:val="24"/>
                <w:szCs w:val="24"/>
                <w:lang w:val="en-GB"/>
              </w:rPr>
              <w:t>The judging sheet for that category, which shows how your nomination will be scored</w:t>
            </w:r>
          </w:p>
          <w:p w14:paraId="331B7E77" w14:textId="77777777" w:rsidR="0058559B" w:rsidRDefault="0058559B" w:rsidP="0058559B">
            <w:pPr>
              <w:pStyle w:val="ListParagraph"/>
              <w:spacing w:after="240"/>
              <w:ind w:left="1077"/>
              <w:contextualSpacing/>
              <w:rPr>
                <w:rFonts w:ascii="Arial" w:hAnsi="Arial" w:cs="Arial"/>
                <w:bCs/>
                <w:sz w:val="24"/>
                <w:szCs w:val="24"/>
                <w:lang w:val="en-GB"/>
              </w:rPr>
            </w:pPr>
          </w:p>
          <w:p w14:paraId="4B550BED" w14:textId="1EFC6154" w:rsidR="007523B8" w:rsidRDefault="007523B8" w:rsidP="005F27C7">
            <w:pPr>
              <w:pStyle w:val="ListParagraph"/>
              <w:numPr>
                <w:ilvl w:val="0"/>
                <w:numId w:val="26"/>
              </w:numPr>
              <w:spacing w:after="240"/>
              <w:ind w:left="357" w:hanging="357"/>
              <w:rPr>
                <w:rFonts w:ascii="Arial" w:hAnsi="Arial" w:cs="Arial"/>
                <w:bCs/>
                <w:sz w:val="24"/>
                <w:szCs w:val="24"/>
                <w:lang w:val="en-GB"/>
              </w:rPr>
            </w:pPr>
            <w:r w:rsidRPr="005F27C7">
              <w:rPr>
                <w:rFonts w:ascii="Arial" w:hAnsi="Arial" w:cs="Arial"/>
                <w:bCs/>
                <w:sz w:val="24"/>
                <w:szCs w:val="24"/>
                <w:lang w:val="en-GB"/>
              </w:rPr>
              <w:t>Awards are decided at the discretion of the judging panel and all decisions are final</w:t>
            </w:r>
          </w:p>
          <w:p w14:paraId="2149BDA3" w14:textId="56B1E11C" w:rsidR="007E5382" w:rsidRPr="007E5382" w:rsidRDefault="007E5382" w:rsidP="007E5382">
            <w:pPr>
              <w:pStyle w:val="ListParagraph"/>
              <w:numPr>
                <w:ilvl w:val="0"/>
                <w:numId w:val="26"/>
              </w:numPr>
              <w:spacing w:after="240"/>
              <w:rPr>
                <w:rFonts w:ascii="Arial" w:hAnsi="Arial" w:cs="Arial"/>
                <w:b/>
                <w:sz w:val="24"/>
                <w:szCs w:val="24"/>
                <w:lang w:val="en-GB"/>
              </w:rPr>
            </w:pPr>
            <w:r w:rsidRPr="007E5382">
              <w:rPr>
                <w:rFonts w:ascii="Arial" w:hAnsi="Arial" w:cs="Arial"/>
                <w:b/>
                <w:sz w:val="24"/>
                <w:szCs w:val="24"/>
                <w:lang w:val="en-GB"/>
              </w:rPr>
              <w:t xml:space="preserve">Award winners will be announced at the joint VRA-BPS-SOM event in London: </w:t>
            </w:r>
            <w:r>
              <w:rPr>
                <w:rFonts w:ascii="Arial" w:hAnsi="Arial" w:cs="Arial"/>
                <w:b/>
                <w:sz w:val="24"/>
                <w:szCs w:val="24"/>
                <w:lang w:val="en-GB"/>
              </w:rPr>
              <w:t xml:space="preserve">on </w:t>
            </w:r>
            <w:r w:rsidRPr="00982CC0">
              <w:rPr>
                <w:rFonts w:ascii="Arial" w:hAnsi="Arial" w:cs="Arial"/>
                <w:b/>
                <w:color w:val="7030A0"/>
                <w:sz w:val="28"/>
                <w:szCs w:val="28"/>
                <w:lang w:val="en-GB"/>
              </w:rPr>
              <w:t xml:space="preserve">Tuesday 5th May 2020. </w:t>
            </w:r>
          </w:p>
          <w:p w14:paraId="5B6DA9BA" w14:textId="77777777" w:rsidR="007E5382" w:rsidRDefault="007E5382" w:rsidP="007E5382">
            <w:pPr>
              <w:pStyle w:val="ListParagraph"/>
              <w:numPr>
                <w:ilvl w:val="0"/>
                <w:numId w:val="26"/>
              </w:numPr>
              <w:spacing w:after="240"/>
              <w:rPr>
                <w:rFonts w:ascii="Arial" w:hAnsi="Arial" w:cs="Arial"/>
                <w:bCs/>
                <w:sz w:val="24"/>
                <w:szCs w:val="24"/>
                <w:lang w:val="en-GB"/>
              </w:rPr>
            </w:pPr>
            <w:r w:rsidRPr="007E5382">
              <w:rPr>
                <w:rFonts w:ascii="Arial" w:hAnsi="Arial" w:cs="Arial"/>
                <w:bCs/>
                <w:sz w:val="24"/>
                <w:szCs w:val="24"/>
                <w:lang w:val="en-GB"/>
              </w:rPr>
              <w:t xml:space="preserve">All </w:t>
            </w:r>
            <w:r>
              <w:rPr>
                <w:rFonts w:ascii="Arial" w:hAnsi="Arial" w:cs="Arial"/>
                <w:bCs/>
                <w:sz w:val="24"/>
                <w:szCs w:val="24"/>
                <w:lang w:val="en-GB"/>
              </w:rPr>
              <w:t>nominees</w:t>
            </w:r>
            <w:r w:rsidRPr="007E5382">
              <w:rPr>
                <w:rFonts w:ascii="Arial" w:hAnsi="Arial" w:cs="Arial"/>
                <w:bCs/>
                <w:sz w:val="24"/>
                <w:szCs w:val="24"/>
                <w:lang w:val="en-GB"/>
              </w:rPr>
              <w:t xml:space="preserve"> should make themselves available </w:t>
            </w:r>
            <w:r>
              <w:rPr>
                <w:rFonts w:ascii="Arial" w:hAnsi="Arial" w:cs="Arial"/>
                <w:bCs/>
                <w:sz w:val="24"/>
                <w:szCs w:val="24"/>
                <w:lang w:val="en-GB"/>
              </w:rPr>
              <w:t xml:space="preserve">for the awards event </w:t>
            </w:r>
          </w:p>
          <w:p w14:paraId="569AE245" w14:textId="4FC3380E" w:rsidR="007E5382" w:rsidRDefault="007E5382" w:rsidP="007E5382">
            <w:pPr>
              <w:pStyle w:val="ListParagraph"/>
              <w:numPr>
                <w:ilvl w:val="0"/>
                <w:numId w:val="26"/>
              </w:numPr>
              <w:spacing w:after="240"/>
              <w:rPr>
                <w:rFonts w:ascii="Arial" w:hAnsi="Arial" w:cs="Arial"/>
                <w:bCs/>
                <w:sz w:val="24"/>
                <w:szCs w:val="24"/>
                <w:lang w:val="en-GB"/>
              </w:rPr>
            </w:pPr>
            <w:r>
              <w:rPr>
                <w:rFonts w:ascii="Arial" w:hAnsi="Arial" w:cs="Arial"/>
                <w:bCs/>
                <w:sz w:val="24"/>
                <w:szCs w:val="24"/>
                <w:lang w:val="en-GB"/>
              </w:rPr>
              <w:t>A</w:t>
            </w:r>
            <w:r w:rsidRPr="007E5382">
              <w:rPr>
                <w:rFonts w:ascii="Arial" w:hAnsi="Arial" w:cs="Arial"/>
                <w:bCs/>
                <w:sz w:val="24"/>
                <w:szCs w:val="24"/>
                <w:lang w:val="en-GB"/>
              </w:rPr>
              <w:t>ll who are subsequently short listed should attend to be able to receive an award.</w:t>
            </w:r>
          </w:p>
          <w:p w14:paraId="55D9104B" w14:textId="09177961" w:rsidR="007523B8" w:rsidRPr="004E0729" w:rsidRDefault="007E5382" w:rsidP="004E0729">
            <w:pPr>
              <w:pStyle w:val="ListParagraph"/>
              <w:numPr>
                <w:ilvl w:val="0"/>
                <w:numId w:val="26"/>
              </w:numPr>
              <w:spacing w:after="240"/>
              <w:rPr>
                <w:rFonts w:ascii="Arial" w:hAnsi="Arial" w:cs="Arial"/>
                <w:bCs/>
                <w:sz w:val="24"/>
                <w:szCs w:val="24"/>
                <w:lang w:val="en-GB"/>
              </w:rPr>
            </w:pPr>
            <w:r w:rsidRPr="007E5382">
              <w:rPr>
                <w:rFonts w:ascii="Arial" w:hAnsi="Arial" w:cs="Arial"/>
                <w:bCs/>
                <w:sz w:val="24"/>
                <w:szCs w:val="24"/>
                <w:lang w:val="en-GB"/>
              </w:rPr>
              <w:t>If you are shortlisted and find that you cannot attend, you must identify a substitute who will receive the award for you.</w:t>
            </w:r>
            <w:r>
              <w:rPr>
                <w:rFonts w:ascii="Arial" w:hAnsi="Arial" w:cs="Arial"/>
                <w:bCs/>
                <w:sz w:val="24"/>
                <w:szCs w:val="24"/>
                <w:lang w:val="en-GB"/>
              </w:rPr>
              <w:t xml:space="preserve"> If no one is </w:t>
            </w:r>
            <w:r w:rsidR="00982CC0">
              <w:rPr>
                <w:rFonts w:ascii="Arial" w:hAnsi="Arial" w:cs="Arial"/>
                <w:bCs/>
                <w:sz w:val="24"/>
                <w:szCs w:val="24"/>
                <w:lang w:val="en-GB"/>
              </w:rPr>
              <w:t>present</w:t>
            </w:r>
            <w:r>
              <w:rPr>
                <w:rFonts w:ascii="Arial" w:hAnsi="Arial" w:cs="Arial"/>
                <w:bCs/>
                <w:sz w:val="24"/>
                <w:szCs w:val="24"/>
                <w:lang w:val="en-GB"/>
              </w:rPr>
              <w:t xml:space="preserve"> to accept the award at the event, it will be reallocated.</w:t>
            </w:r>
          </w:p>
        </w:tc>
      </w:tr>
    </w:tbl>
    <w:p w14:paraId="561D8443" w14:textId="77777777" w:rsidR="00DF4841" w:rsidRPr="004E21BE" w:rsidRDefault="00DF4841" w:rsidP="00BE7C90">
      <w:pPr>
        <w:pStyle w:val="Body"/>
        <w:ind w:right="-52"/>
        <w:rPr>
          <w:rFonts w:ascii="Arial" w:hAnsi="Arial"/>
          <w:b/>
          <w:bCs/>
        </w:rPr>
      </w:pPr>
    </w:p>
    <w:sectPr w:rsidR="00DF4841" w:rsidRPr="004E21BE" w:rsidSect="004A42E6">
      <w:headerReference w:type="default" r:id="rId9"/>
      <w:footerReference w:type="default" r:id="rId10"/>
      <w:pgSz w:w="11900" w:h="16840"/>
      <w:pgMar w:top="1440" w:right="1080" w:bottom="1440" w:left="108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F69B" w14:textId="77777777" w:rsidR="001C5422" w:rsidRDefault="001C5422">
      <w:r>
        <w:separator/>
      </w:r>
    </w:p>
  </w:endnote>
  <w:endnote w:type="continuationSeparator" w:id="0">
    <w:p w14:paraId="24BCE525" w14:textId="77777777" w:rsidR="001C5422" w:rsidRDefault="001C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01300"/>
      <w:docPartObj>
        <w:docPartGallery w:val="Page Numbers (Bottom of Page)"/>
        <w:docPartUnique/>
      </w:docPartObj>
    </w:sdtPr>
    <w:sdtEndPr/>
    <w:sdtContent>
      <w:sdt>
        <w:sdtPr>
          <w:id w:val="-1769616900"/>
          <w:docPartObj>
            <w:docPartGallery w:val="Page Numbers (Top of Page)"/>
            <w:docPartUnique/>
          </w:docPartObj>
        </w:sdtPr>
        <w:sdtEndPr/>
        <w:sdtContent>
          <w:p w14:paraId="0BEA6969" w14:textId="6D791575" w:rsidR="004A42E6" w:rsidRDefault="004A42E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C048E9" w14:textId="2D0AA1B5" w:rsidR="009A19CE" w:rsidRPr="009A19CE" w:rsidRDefault="009A19CE" w:rsidP="009A19C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ACDA" w14:textId="77777777" w:rsidR="001C5422" w:rsidRDefault="001C5422">
      <w:r>
        <w:separator/>
      </w:r>
    </w:p>
  </w:footnote>
  <w:footnote w:type="continuationSeparator" w:id="0">
    <w:p w14:paraId="56F6E474" w14:textId="77777777" w:rsidR="001C5422" w:rsidRDefault="001C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510C" w14:textId="77777777" w:rsidR="004010B0" w:rsidRPr="00686711" w:rsidRDefault="004010B0" w:rsidP="004A42E6">
    <w:pPr>
      <w:pStyle w:val="Body"/>
      <w:pBdr>
        <w:bottom w:val="single" w:sz="4" w:space="1" w:color="auto"/>
      </w:pBdr>
      <w:ind w:right="-52"/>
      <w:jc w:val="center"/>
      <w:rPr>
        <w:rFonts w:ascii="Arial" w:hAnsi="Arial"/>
        <w:b/>
        <w:bCs/>
        <w:color w:val="7030A0"/>
        <w:sz w:val="28"/>
        <w:szCs w:val="28"/>
        <w:lang w:val="en-US"/>
      </w:rPr>
    </w:pPr>
    <w:r w:rsidRPr="00A31CF7">
      <w:rPr>
        <w:rFonts w:ascii="Arial" w:hAnsi="Arial"/>
        <w:b/>
        <w:bCs/>
        <w:color w:val="7030A0"/>
        <w:sz w:val="32"/>
        <w:szCs w:val="30"/>
        <w:lang w:val="en-US"/>
      </w:rPr>
      <w:t xml:space="preserve">VOCATIONAL REHABILITATION ASSOCIATION </w:t>
    </w:r>
  </w:p>
  <w:p w14:paraId="06DB8452" w14:textId="77777777" w:rsidR="00A31CF7" w:rsidRDefault="00A31CF7" w:rsidP="004A42E6">
    <w:pPr>
      <w:pStyle w:val="Body"/>
      <w:pBdr>
        <w:bottom w:val="single" w:sz="4" w:space="1" w:color="auto"/>
      </w:pBdr>
      <w:ind w:right="-52"/>
      <w:jc w:val="center"/>
      <w:rPr>
        <w:rFonts w:ascii="Arial" w:hAnsi="Arial"/>
        <w:b/>
        <w:bCs/>
        <w:color w:val="7030A0"/>
        <w:sz w:val="28"/>
        <w:szCs w:val="24"/>
      </w:rPr>
    </w:pPr>
  </w:p>
  <w:p w14:paraId="3496DB01" w14:textId="2A2C76EF" w:rsidR="004010B0" w:rsidRPr="00A31CF7" w:rsidRDefault="00A31CF7" w:rsidP="004A42E6">
    <w:pPr>
      <w:pStyle w:val="Body"/>
      <w:pBdr>
        <w:bottom w:val="single" w:sz="4" w:space="1" w:color="auto"/>
      </w:pBdr>
      <w:ind w:right="-52"/>
      <w:jc w:val="center"/>
      <w:rPr>
        <w:rFonts w:ascii="Arial" w:hAnsi="Arial"/>
        <w:b/>
        <w:bCs/>
        <w:color w:val="7030A0"/>
        <w:sz w:val="28"/>
        <w:szCs w:val="24"/>
        <w:lang w:val="en-US"/>
      </w:rPr>
    </w:pPr>
    <w:r w:rsidRPr="00A31CF7">
      <w:rPr>
        <w:rFonts w:ascii="Arial" w:hAnsi="Arial"/>
        <w:b/>
        <w:bCs/>
        <w:color w:val="7030A0"/>
        <w:sz w:val="28"/>
        <w:szCs w:val="24"/>
      </w:rPr>
      <w:t>2020</w:t>
    </w:r>
    <w:r w:rsidR="004010B0" w:rsidRPr="00A31CF7">
      <w:rPr>
        <w:rFonts w:ascii="Arial" w:hAnsi="Arial"/>
        <w:b/>
        <w:bCs/>
        <w:color w:val="7030A0"/>
        <w:sz w:val="28"/>
        <w:szCs w:val="24"/>
        <w:lang w:val="en-US"/>
      </w:rPr>
      <w:t xml:space="preserve"> AWARDS</w:t>
    </w:r>
  </w:p>
  <w:p w14:paraId="331B2CEE" w14:textId="1F520F95" w:rsidR="00F32967" w:rsidRPr="00A31CF7" w:rsidRDefault="00F32967" w:rsidP="004A42E6">
    <w:pPr>
      <w:pStyle w:val="Body"/>
      <w:pBdr>
        <w:bottom w:val="single" w:sz="4" w:space="1" w:color="auto"/>
      </w:pBdr>
      <w:ind w:right="-52"/>
      <w:jc w:val="center"/>
      <w:rPr>
        <w:rFonts w:ascii="Arial" w:hAnsi="Arial"/>
        <w:b/>
        <w:bCs/>
        <w:color w:val="7030A0"/>
        <w:sz w:val="28"/>
        <w:szCs w:val="24"/>
      </w:rPr>
    </w:pPr>
    <w:r w:rsidRPr="00A31CF7">
      <w:rPr>
        <w:rFonts w:ascii="Arial" w:hAnsi="Arial"/>
        <w:b/>
        <w:bCs/>
        <w:color w:val="7030A0"/>
        <w:sz w:val="28"/>
        <w:szCs w:val="24"/>
      </w:rPr>
      <w:t>GUIDANCE</w:t>
    </w:r>
    <w:r w:rsidR="00A31CF7" w:rsidRPr="00A31CF7">
      <w:rPr>
        <w:rFonts w:ascii="Arial" w:hAnsi="Arial"/>
        <w:b/>
        <w:bCs/>
        <w:color w:val="7030A0"/>
        <w:sz w:val="28"/>
        <w:szCs w:val="24"/>
      </w:rPr>
      <w:t xml:space="preserve"> FOR NOMINATORS &amp; NOMINEES</w:t>
    </w:r>
  </w:p>
  <w:p w14:paraId="126781DF" w14:textId="77777777" w:rsidR="00E94897" w:rsidRDefault="00B56E2D">
    <w:pPr>
      <w:pStyle w:val="Header"/>
      <w:ind w:left="5245"/>
      <w:jc w:val="both"/>
    </w:pPr>
    <w:r>
      <w:rPr>
        <w:noProof/>
        <w:lang w:val="en-GB"/>
      </w:rPr>
      <w:drawing>
        <wp:anchor distT="152400" distB="152400" distL="152400" distR="152400" simplePos="0" relativeHeight="251658240" behindDoc="1" locked="0" layoutInCell="1" allowOverlap="1" wp14:anchorId="0E7AA33A" wp14:editId="3FAE10B4">
          <wp:simplePos x="0" y="0"/>
          <wp:positionH relativeFrom="page">
            <wp:posOffset>586740</wp:posOffset>
          </wp:positionH>
          <wp:positionV relativeFrom="page">
            <wp:posOffset>312420</wp:posOffset>
          </wp:positionV>
          <wp:extent cx="972185" cy="916940"/>
          <wp:effectExtent l="0" t="0" r="0" b="0"/>
          <wp:wrapSquare wrapText="bothSides"/>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972185" cy="916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3CC"/>
    <w:multiLevelType w:val="hybridMultilevel"/>
    <w:tmpl w:val="B67A1A6C"/>
    <w:styleLink w:val="ImportedStyle2"/>
    <w:lvl w:ilvl="0" w:tplc="E07EEF1C">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BCD844E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AC5CEAC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F1E6CA02">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54A23F16">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B18258B4">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A34B6A4">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41F82F30">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C0609442">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F405C"/>
    <w:multiLevelType w:val="hybridMultilevel"/>
    <w:tmpl w:val="70C22DFC"/>
    <w:lvl w:ilvl="0" w:tplc="6E983302">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3D38F4C4">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88687700">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2F0E1A0">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49C6A13A">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A2A27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DE2A8BB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8A3824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99EA1C08">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40540C"/>
    <w:multiLevelType w:val="hybridMultilevel"/>
    <w:tmpl w:val="CC22AF94"/>
    <w:numStyleLink w:val="ImportedStyle6"/>
  </w:abstractNum>
  <w:abstractNum w:abstractNumId="3" w15:restartNumberingAfterBreak="0">
    <w:nsid w:val="19812A4E"/>
    <w:multiLevelType w:val="hybridMultilevel"/>
    <w:tmpl w:val="DBC6CCA8"/>
    <w:numStyleLink w:val="ImportedStyle3"/>
  </w:abstractNum>
  <w:abstractNum w:abstractNumId="4" w15:restartNumberingAfterBreak="0">
    <w:nsid w:val="1A1A0B1C"/>
    <w:multiLevelType w:val="hybridMultilevel"/>
    <w:tmpl w:val="B67A1A6C"/>
    <w:numStyleLink w:val="ImportedStyle2"/>
  </w:abstractNum>
  <w:abstractNum w:abstractNumId="5" w15:restartNumberingAfterBreak="0">
    <w:nsid w:val="1FBC286F"/>
    <w:multiLevelType w:val="hybridMultilevel"/>
    <w:tmpl w:val="CC22AF94"/>
    <w:styleLink w:val="ImportedStyle6"/>
    <w:lvl w:ilvl="0" w:tplc="2CCC0AA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3E40174">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B26D41C">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CEA9CC">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198EA2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5A8533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BEE353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F3AA012">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99C5A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607A3F"/>
    <w:multiLevelType w:val="hybridMultilevel"/>
    <w:tmpl w:val="3B78E58E"/>
    <w:styleLink w:val="ImportedStyle4"/>
    <w:lvl w:ilvl="0" w:tplc="207A4EC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D52957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37A48E4">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5DE2A50">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7B8EDB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1F8A6CC">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6F456CE">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EA0E0A">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666B0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E340C3"/>
    <w:multiLevelType w:val="hybridMultilevel"/>
    <w:tmpl w:val="6980ACD8"/>
    <w:numStyleLink w:val="ImportedStyle1"/>
  </w:abstractNum>
  <w:abstractNum w:abstractNumId="8" w15:restartNumberingAfterBreak="0">
    <w:nsid w:val="2A565146"/>
    <w:multiLevelType w:val="hybridMultilevel"/>
    <w:tmpl w:val="6980ACD8"/>
    <w:styleLink w:val="ImportedStyle1"/>
    <w:lvl w:ilvl="0" w:tplc="8788D04A">
      <w:start w:val="1"/>
      <w:numFmt w:val="bullet"/>
      <w:lvlText w:val="•"/>
      <w:lvlJc w:val="left"/>
      <w:pPr>
        <w:ind w:left="696"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7E68CF2">
      <w:start w:val="1"/>
      <w:numFmt w:val="bullet"/>
      <w:lvlText w:val="o"/>
      <w:lvlJc w:val="left"/>
      <w:pPr>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87E1ED0">
      <w:start w:val="1"/>
      <w:numFmt w:val="bullet"/>
      <w:lvlText w:val="▪"/>
      <w:lvlJc w:val="left"/>
      <w:pPr>
        <w:ind w:left="213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EBA24DE">
      <w:start w:val="1"/>
      <w:numFmt w:val="bullet"/>
      <w:lvlText w:val="•"/>
      <w:lvlJc w:val="left"/>
      <w:pPr>
        <w:ind w:left="2856"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A5AFB3A">
      <w:start w:val="1"/>
      <w:numFmt w:val="bullet"/>
      <w:lvlText w:val="o"/>
      <w:lvlJc w:val="left"/>
      <w:pPr>
        <w:ind w:left="3576"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B16803A">
      <w:start w:val="1"/>
      <w:numFmt w:val="bullet"/>
      <w:lvlText w:val="▪"/>
      <w:lvlJc w:val="left"/>
      <w:pPr>
        <w:ind w:left="429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926C090">
      <w:start w:val="1"/>
      <w:numFmt w:val="bullet"/>
      <w:lvlText w:val="•"/>
      <w:lvlJc w:val="left"/>
      <w:pPr>
        <w:ind w:left="5016"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F4E053E">
      <w:start w:val="1"/>
      <w:numFmt w:val="bullet"/>
      <w:lvlText w:val="o"/>
      <w:lvlJc w:val="left"/>
      <w:pPr>
        <w:ind w:left="5736"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3AA52AE">
      <w:start w:val="1"/>
      <w:numFmt w:val="bullet"/>
      <w:lvlText w:val="▪"/>
      <w:lvlJc w:val="left"/>
      <w:pPr>
        <w:ind w:left="645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A70B06"/>
    <w:multiLevelType w:val="hybridMultilevel"/>
    <w:tmpl w:val="3B78E58E"/>
    <w:numStyleLink w:val="ImportedStyle4"/>
  </w:abstractNum>
  <w:abstractNum w:abstractNumId="10" w15:restartNumberingAfterBreak="0">
    <w:nsid w:val="3FF1501D"/>
    <w:multiLevelType w:val="hybridMultilevel"/>
    <w:tmpl w:val="675A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72A78"/>
    <w:multiLevelType w:val="hybridMultilevel"/>
    <w:tmpl w:val="678E115E"/>
    <w:lvl w:ilvl="0" w:tplc="08090009">
      <w:start w:val="1"/>
      <w:numFmt w:val="bullet"/>
      <w:lvlText w:val=""/>
      <w:lvlJc w:val="left"/>
      <w:pPr>
        <w:ind w:left="461" w:hanging="360"/>
      </w:pPr>
      <w:rPr>
        <w:rFonts w:ascii="Wingdings" w:hAnsi="Wingdings"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2" w15:restartNumberingAfterBreak="0">
    <w:nsid w:val="458C5EA9"/>
    <w:multiLevelType w:val="hybridMultilevel"/>
    <w:tmpl w:val="A70AB5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564FEE"/>
    <w:multiLevelType w:val="hybridMultilevel"/>
    <w:tmpl w:val="490CB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961AD7"/>
    <w:multiLevelType w:val="hybridMultilevel"/>
    <w:tmpl w:val="7E88A92A"/>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14CD6"/>
    <w:multiLevelType w:val="hybridMultilevel"/>
    <w:tmpl w:val="3D28AA92"/>
    <w:lvl w:ilvl="0" w:tplc="08090009">
      <w:start w:val="1"/>
      <w:numFmt w:val="bullet"/>
      <w:lvlText w:val=""/>
      <w:lvlJc w:val="left"/>
      <w:pPr>
        <w:ind w:left="123" w:hanging="720"/>
      </w:pPr>
      <w:rPr>
        <w:rFonts w:ascii="Wingdings" w:hAnsi="Wingdings" w:hint="default"/>
      </w:rPr>
    </w:lvl>
    <w:lvl w:ilvl="1" w:tplc="08090003" w:tentative="1">
      <w:start w:val="1"/>
      <w:numFmt w:val="bullet"/>
      <w:lvlText w:val="o"/>
      <w:lvlJc w:val="left"/>
      <w:pPr>
        <w:ind w:left="483" w:hanging="360"/>
      </w:pPr>
      <w:rPr>
        <w:rFonts w:ascii="Courier New" w:hAnsi="Courier New" w:cs="Courier New" w:hint="default"/>
      </w:rPr>
    </w:lvl>
    <w:lvl w:ilvl="2" w:tplc="08090005" w:tentative="1">
      <w:start w:val="1"/>
      <w:numFmt w:val="bullet"/>
      <w:lvlText w:val=""/>
      <w:lvlJc w:val="left"/>
      <w:pPr>
        <w:ind w:left="1203" w:hanging="360"/>
      </w:pPr>
      <w:rPr>
        <w:rFonts w:ascii="Wingdings" w:hAnsi="Wingdings" w:hint="default"/>
      </w:rPr>
    </w:lvl>
    <w:lvl w:ilvl="3" w:tplc="08090001" w:tentative="1">
      <w:start w:val="1"/>
      <w:numFmt w:val="bullet"/>
      <w:lvlText w:val=""/>
      <w:lvlJc w:val="left"/>
      <w:pPr>
        <w:ind w:left="1923" w:hanging="360"/>
      </w:pPr>
      <w:rPr>
        <w:rFonts w:ascii="Symbol" w:hAnsi="Symbol" w:hint="default"/>
      </w:rPr>
    </w:lvl>
    <w:lvl w:ilvl="4" w:tplc="08090003" w:tentative="1">
      <w:start w:val="1"/>
      <w:numFmt w:val="bullet"/>
      <w:lvlText w:val="o"/>
      <w:lvlJc w:val="left"/>
      <w:pPr>
        <w:ind w:left="2643" w:hanging="360"/>
      </w:pPr>
      <w:rPr>
        <w:rFonts w:ascii="Courier New" w:hAnsi="Courier New" w:cs="Courier New" w:hint="default"/>
      </w:rPr>
    </w:lvl>
    <w:lvl w:ilvl="5" w:tplc="08090005" w:tentative="1">
      <w:start w:val="1"/>
      <w:numFmt w:val="bullet"/>
      <w:lvlText w:val=""/>
      <w:lvlJc w:val="left"/>
      <w:pPr>
        <w:ind w:left="3363" w:hanging="360"/>
      </w:pPr>
      <w:rPr>
        <w:rFonts w:ascii="Wingdings" w:hAnsi="Wingdings" w:hint="default"/>
      </w:rPr>
    </w:lvl>
    <w:lvl w:ilvl="6" w:tplc="08090001" w:tentative="1">
      <w:start w:val="1"/>
      <w:numFmt w:val="bullet"/>
      <w:lvlText w:val=""/>
      <w:lvlJc w:val="left"/>
      <w:pPr>
        <w:ind w:left="4083" w:hanging="360"/>
      </w:pPr>
      <w:rPr>
        <w:rFonts w:ascii="Symbol" w:hAnsi="Symbol" w:hint="default"/>
      </w:rPr>
    </w:lvl>
    <w:lvl w:ilvl="7" w:tplc="08090003" w:tentative="1">
      <w:start w:val="1"/>
      <w:numFmt w:val="bullet"/>
      <w:lvlText w:val="o"/>
      <w:lvlJc w:val="left"/>
      <w:pPr>
        <w:ind w:left="4803" w:hanging="360"/>
      </w:pPr>
      <w:rPr>
        <w:rFonts w:ascii="Courier New" w:hAnsi="Courier New" w:cs="Courier New" w:hint="default"/>
      </w:rPr>
    </w:lvl>
    <w:lvl w:ilvl="8" w:tplc="08090005" w:tentative="1">
      <w:start w:val="1"/>
      <w:numFmt w:val="bullet"/>
      <w:lvlText w:val=""/>
      <w:lvlJc w:val="left"/>
      <w:pPr>
        <w:ind w:left="5523" w:hanging="360"/>
      </w:pPr>
      <w:rPr>
        <w:rFonts w:ascii="Wingdings" w:hAnsi="Wingdings" w:hint="default"/>
      </w:rPr>
    </w:lvl>
  </w:abstractNum>
  <w:abstractNum w:abstractNumId="16" w15:restartNumberingAfterBreak="0">
    <w:nsid w:val="59BA7124"/>
    <w:multiLevelType w:val="hybridMultilevel"/>
    <w:tmpl w:val="84AC6010"/>
    <w:lvl w:ilvl="0" w:tplc="7A18756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5F76B9"/>
    <w:multiLevelType w:val="hybridMultilevel"/>
    <w:tmpl w:val="DBC6CCA8"/>
    <w:styleLink w:val="ImportedStyle3"/>
    <w:lvl w:ilvl="0" w:tplc="CA92FB04">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CF22C7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31C0EEE2">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043CCC24">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0D8AB28C">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36B65F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028752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D486A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4A680D5A">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C45C53"/>
    <w:multiLevelType w:val="hybridMultilevel"/>
    <w:tmpl w:val="6DB8B008"/>
    <w:styleLink w:val="ImportedStyle5"/>
    <w:lvl w:ilvl="0" w:tplc="9558EB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AD8C36E">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2823182">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94E8E04">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85E20E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E50138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FF2A09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FDC3FD6">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59E18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196D03"/>
    <w:multiLevelType w:val="hybridMultilevel"/>
    <w:tmpl w:val="96F473F2"/>
    <w:lvl w:ilvl="0" w:tplc="2078045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A4235"/>
    <w:multiLevelType w:val="hybridMultilevel"/>
    <w:tmpl w:val="66B21C26"/>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F662C"/>
    <w:multiLevelType w:val="hybridMultilevel"/>
    <w:tmpl w:val="FA02EACA"/>
    <w:lvl w:ilvl="0" w:tplc="DE167B58">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31483A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20D01B8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03AB78A">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D2024DC0">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10E455EE">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1C568900">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6E44BED2">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01F20956">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804CC0"/>
    <w:multiLevelType w:val="hybridMultilevel"/>
    <w:tmpl w:val="6DB8B008"/>
    <w:numStyleLink w:val="ImportedStyle5"/>
  </w:abstractNum>
  <w:abstractNum w:abstractNumId="23" w15:restartNumberingAfterBreak="0">
    <w:nsid w:val="79C12183"/>
    <w:multiLevelType w:val="hybridMultilevel"/>
    <w:tmpl w:val="72F48B5C"/>
    <w:lvl w:ilvl="0" w:tplc="F2427A20">
      <w:start w:val="2019"/>
      <w:numFmt w:val="bullet"/>
      <w:lvlText w:val="-"/>
      <w:lvlJc w:val="left"/>
      <w:pPr>
        <w:ind w:left="720" w:hanging="360"/>
      </w:pPr>
      <w:rPr>
        <w:rFonts w:ascii="Arial" w:eastAsia="Arial" w:hAnsi="Arial" w:cs="Arial" w:hint="default"/>
      </w:rPr>
    </w:lvl>
    <w:lvl w:ilvl="1" w:tplc="D2C6B408">
      <w:numFmt w:val="bullet"/>
      <w:lvlText w:val="•"/>
      <w:lvlJc w:val="left"/>
      <w:pPr>
        <w:ind w:left="1800" w:hanging="72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131DA"/>
    <w:multiLevelType w:val="hybridMultilevel"/>
    <w:tmpl w:val="4B56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17"/>
  </w:num>
  <w:num w:numId="6">
    <w:abstractNumId w:val="3"/>
  </w:num>
  <w:num w:numId="7">
    <w:abstractNumId w:val="6"/>
  </w:num>
  <w:num w:numId="8">
    <w:abstractNumId w:val="9"/>
  </w:num>
  <w:num w:numId="9">
    <w:abstractNumId w:val="18"/>
  </w:num>
  <w:num w:numId="10">
    <w:abstractNumId w:val="22"/>
  </w:num>
  <w:num w:numId="11">
    <w:abstractNumId w:val="5"/>
  </w:num>
  <w:num w:numId="12">
    <w:abstractNumId w:val="2"/>
  </w:num>
  <w:num w:numId="13">
    <w:abstractNumId w:val="7"/>
    <w:lvlOverride w:ilvl="0">
      <w:lvl w:ilvl="0" w:tplc="650CE27C">
        <w:start w:val="1"/>
        <w:numFmt w:val="bullet"/>
        <w:lvlText w:val="•"/>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7492A4">
        <w:start w:val="1"/>
        <w:numFmt w:val="bullet"/>
        <w:lvlText w:val="o"/>
        <w:lvlJc w:val="left"/>
        <w:pPr>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822068">
        <w:start w:val="1"/>
        <w:numFmt w:val="bullet"/>
        <w:lvlText w:val="▪"/>
        <w:lvlJc w:val="left"/>
        <w:pPr>
          <w:ind w:left="183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D6C16E">
        <w:start w:val="1"/>
        <w:numFmt w:val="bullet"/>
        <w:lvlText w:val="•"/>
        <w:lvlJc w:val="left"/>
        <w:pPr>
          <w:ind w:left="255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28D132">
        <w:start w:val="1"/>
        <w:numFmt w:val="bullet"/>
        <w:lvlText w:val="o"/>
        <w:lvlJc w:val="left"/>
        <w:pPr>
          <w:ind w:left="327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24D6C0">
        <w:start w:val="1"/>
        <w:numFmt w:val="bullet"/>
        <w:lvlText w:val="▪"/>
        <w:lvlJc w:val="left"/>
        <w:pPr>
          <w:ind w:left="399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60492E">
        <w:start w:val="1"/>
        <w:numFmt w:val="bullet"/>
        <w:lvlText w:val="•"/>
        <w:lvlJc w:val="left"/>
        <w:pPr>
          <w:ind w:left="471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DC0BF2">
        <w:start w:val="1"/>
        <w:numFmt w:val="bullet"/>
        <w:lvlText w:val="o"/>
        <w:lvlJc w:val="left"/>
        <w:pPr>
          <w:ind w:left="543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F241BE">
        <w:start w:val="1"/>
        <w:numFmt w:val="bullet"/>
        <w:lvlText w:val="▪"/>
        <w:lvlJc w:val="left"/>
        <w:pPr>
          <w:ind w:left="6151"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21"/>
  </w:num>
  <w:num w:numId="16">
    <w:abstractNumId w:val="14"/>
  </w:num>
  <w:num w:numId="17">
    <w:abstractNumId w:val="23"/>
  </w:num>
  <w:num w:numId="18">
    <w:abstractNumId w:val="20"/>
  </w:num>
  <w:num w:numId="19">
    <w:abstractNumId w:val="19"/>
  </w:num>
  <w:num w:numId="20">
    <w:abstractNumId w:val="15"/>
  </w:num>
  <w:num w:numId="21">
    <w:abstractNumId w:val="11"/>
  </w:num>
  <w:num w:numId="22">
    <w:abstractNumId w:val="12"/>
  </w:num>
  <w:num w:numId="23">
    <w:abstractNumId w:val="13"/>
  </w:num>
  <w:num w:numId="24">
    <w:abstractNumId w:val="10"/>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97"/>
    <w:rsid w:val="000C717B"/>
    <w:rsid w:val="00126A38"/>
    <w:rsid w:val="001C5422"/>
    <w:rsid w:val="002029AE"/>
    <w:rsid w:val="0027502A"/>
    <w:rsid w:val="003848D5"/>
    <w:rsid w:val="003B502C"/>
    <w:rsid w:val="004010B0"/>
    <w:rsid w:val="004A33F8"/>
    <w:rsid w:val="004A42E6"/>
    <w:rsid w:val="004E0729"/>
    <w:rsid w:val="004E21BE"/>
    <w:rsid w:val="004F7EC1"/>
    <w:rsid w:val="005058D5"/>
    <w:rsid w:val="00517098"/>
    <w:rsid w:val="00543A68"/>
    <w:rsid w:val="0058559B"/>
    <w:rsid w:val="00594B21"/>
    <w:rsid w:val="005B1336"/>
    <w:rsid w:val="005F27C7"/>
    <w:rsid w:val="00661B26"/>
    <w:rsid w:val="00686711"/>
    <w:rsid w:val="006D6EA0"/>
    <w:rsid w:val="0074118D"/>
    <w:rsid w:val="007523B8"/>
    <w:rsid w:val="007A68E3"/>
    <w:rsid w:val="007C1759"/>
    <w:rsid w:val="007E5382"/>
    <w:rsid w:val="007E640B"/>
    <w:rsid w:val="00824DE7"/>
    <w:rsid w:val="008807B2"/>
    <w:rsid w:val="00927EAC"/>
    <w:rsid w:val="00941CAE"/>
    <w:rsid w:val="00982CC0"/>
    <w:rsid w:val="009A19CE"/>
    <w:rsid w:val="00A10763"/>
    <w:rsid w:val="00A110AB"/>
    <w:rsid w:val="00A17A5A"/>
    <w:rsid w:val="00A31CF7"/>
    <w:rsid w:val="00AD2706"/>
    <w:rsid w:val="00AE645A"/>
    <w:rsid w:val="00AF5304"/>
    <w:rsid w:val="00B05D16"/>
    <w:rsid w:val="00B56E2D"/>
    <w:rsid w:val="00B879DE"/>
    <w:rsid w:val="00BE7C90"/>
    <w:rsid w:val="00C72CC7"/>
    <w:rsid w:val="00C871E8"/>
    <w:rsid w:val="00C97355"/>
    <w:rsid w:val="00CD55D1"/>
    <w:rsid w:val="00D31DAD"/>
    <w:rsid w:val="00D80E40"/>
    <w:rsid w:val="00DF4841"/>
    <w:rsid w:val="00E641B1"/>
    <w:rsid w:val="00E94897"/>
    <w:rsid w:val="00EB12BE"/>
    <w:rsid w:val="00EB493A"/>
    <w:rsid w:val="00EE15E6"/>
    <w:rsid w:val="00F32967"/>
    <w:rsid w:val="00F6489A"/>
    <w:rsid w:val="00FC409C"/>
    <w:rsid w:val="00FE04DB"/>
    <w:rsid w:val="00FF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A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rebuchet MS" w:hAnsi="Trebuchet MS"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pPr>
      <w:ind w:left="720"/>
    </w:pPr>
    <w:rPr>
      <w:rFonts w:ascii="Trebuchet MS" w:hAnsi="Trebuchet MS"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432FE"/>
      <w:sz w:val="24"/>
      <w:szCs w:val="24"/>
      <w:u w:val="single" w:color="0432FE"/>
      <w:lang w:val="en-US"/>
    </w:rPr>
  </w:style>
  <w:style w:type="numbering" w:customStyle="1" w:styleId="ImportedStyle6">
    <w:name w:val="Imported Style 6"/>
    <w:pPr>
      <w:numPr>
        <w:numId w:val="11"/>
      </w:numPr>
    </w:p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AD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06"/>
    <w:rPr>
      <w:rFonts w:ascii="Segoe UI" w:hAnsi="Segoe UI" w:cs="Segoe UI"/>
      <w:sz w:val="18"/>
      <w:szCs w:val="18"/>
      <w:lang w:val="en-US" w:eastAsia="en-US"/>
    </w:rPr>
  </w:style>
  <w:style w:type="paragraph" w:styleId="Footer">
    <w:name w:val="footer"/>
    <w:basedOn w:val="Normal"/>
    <w:link w:val="FooterChar"/>
    <w:uiPriority w:val="99"/>
    <w:unhideWhenUsed/>
    <w:rsid w:val="00686711"/>
    <w:pPr>
      <w:tabs>
        <w:tab w:val="center" w:pos="4513"/>
        <w:tab w:val="right" w:pos="9026"/>
      </w:tabs>
    </w:pPr>
  </w:style>
  <w:style w:type="character" w:customStyle="1" w:styleId="FooterChar">
    <w:name w:val="Footer Char"/>
    <w:basedOn w:val="DefaultParagraphFont"/>
    <w:link w:val="Footer"/>
    <w:uiPriority w:val="99"/>
    <w:rsid w:val="00686711"/>
    <w:rPr>
      <w:sz w:val="24"/>
      <w:szCs w:val="24"/>
      <w:lang w:val="en-US" w:eastAsia="en-US"/>
    </w:rPr>
  </w:style>
  <w:style w:type="table" w:styleId="TableGrid">
    <w:name w:val="Table Grid"/>
    <w:basedOn w:val="TableNormal"/>
    <w:uiPriority w:val="39"/>
    <w:rsid w:val="00AF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F4841"/>
    <w:rPr>
      <w:color w:val="605E5C"/>
      <w:shd w:val="clear" w:color="auto" w:fill="E1DFDD"/>
    </w:rPr>
  </w:style>
  <w:style w:type="character" w:styleId="CommentReference">
    <w:name w:val="annotation reference"/>
    <w:basedOn w:val="DefaultParagraphFont"/>
    <w:uiPriority w:val="99"/>
    <w:semiHidden/>
    <w:unhideWhenUsed/>
    <w:rsid w:val="00DF4841"/>
    <w:rPr>
      <w:sz w:val="16"/>
      <w:szCs w:val="16"/>
    </w:rPr>
  </w:style>
  <w:style w:type="paragraph" w:styleId="CommentText">
    <w:name w:val="annotation text"/>
    <w:basedOn w:val="Normal"/>
    <w:link w:val="CommentTextChar"/>
    <w:uiPriority w:val="99"/>
    <w:semiHidden/>
    <w:unhideWhenUsed/>
    <w:rsid w:val="00DF4841"/>
    <w:rPr>
      <w:sz w:val="20"/>
      <w:szCs w:val="20"/>
    </w:rPr>
  </w:style>
  <w:style w:type="character" w:customStyle="1" w:styleId="CommentTextChar">
    <w:name w:val="Comment Text Char"/>
    <w:basedOn w:val="DefaultParagraphFont"/>
    <w:link w:val="CommentText"/>
    <w:uiPriority w:val="99"/>
    <w:semiHidden/>
    <w:rsid w:val="00DF4841"/>
    <w:rPr>
      <w:lang w:val="en-US" w:eastAsia="en-US"/>
    </w:rPr>
  </w:style>
  <w:style w:type="paragraph" w:styleId="CommentSubject">
    <w:name w:val="annotation subject"/>
    <w:basedOn w:val="CommentText"/>
    <w:next w:val="CommentText"/>
    <w:link w:val="CommentSubjectChar"/>
    <w:uiPriority w:val="99"/>
    <w:semiHidden/>
    <w:unhideWhenUsed/>
    <w:rsid w:val="00DF4841"/>
    <w:rPr>
      <w:b/>
      <w:bCs/>
    </w:rPr>
  </w:style>
  <w:style w:type="character" w:customStyle="1" w:styleId="CommentSubjectChar">
    <w:name w:val="Comment Subject Char"/>
    <w:basedOn w:val="CommentTextChar"/>
    <w:link w:val="CommentSubject"/>
    <w:uiPriority w:val="99"/>
    <w:semiHidden/>
    <w:rsid w:val="00DF4841"/>
    <w:rPr>
      <w:b/>
      <w:bCs/>
      <w:lang w:val="en-US" w:eastAsia="en-US"/>
    </w:rPr>
  </w:style>
  <w:style w:type="numbering" w:customStyle="1" w:styleId="ImportedStyle61">
    <w:name w:val="Imported Style 61"/>
    <w:rsid w:val="00DF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quiries@vrassoci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884F-8190-004F-AADD-09331A53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Microsoft Office User</cp:lastModifiedBy>
  <cp:revision>2</cp:revision>
  <cp:lastPrinted>2019-01-30T17:51:00Z</cp:lastPrinted>
  <dcterms:created xsi:type="dcterms:W3CDTF">2020-01-23T00:25:00Z</dcterms:created>
  <dcterms:modified xsi:type="dcterms:W3CDTF">2020-01-23T00:25:00Z</dcterms:modified>
</cp:coreProperties>
</file>